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FA" w:rsidRPr="00FE66FA" w:rsidRDefault="00FE66FA" w:rsidP="00FE66FA">
      <w:pPr>
        <w:pStyle w:val="a5"/>
        <w:rPr>
          <w:color w:val="808080"/>
          <w:sz w:val="24"/>
          <w:szCs w:val="24"/>
        </w:rPr>
      </w:pPr>
      <w:r w:rsidRPr="00FE66FA">
        <w:rPr>
          <w:color w:val="80808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E66FA" w:rsidRPr="00FE66FA" w:rsidRDefault="00FE66FA" w:rsidP="00FE66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FE66FA">
        <w:rPr>
          <w:rFonts w:ascii="Times New Roman" w:hAnsi="Times New Roman"/>
          <w:color w:val="808080"/>
          <w:sz w:val="24"/>
          <w:szCs w:val="24"/>
        </w:rPr>
        <w:t>Центр развития ребенка - детский сад №293 г. Челябинска</w:t>
      </w:r>
    </w:p>
    <w:p w:rsidR="00FE66FA" w:rsidRPr="00FE66FA" w:rsidRDefault="00FE66FA" w:rsidP="00FE66FA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FE66FA">
        <w:rPr>
          <w:rFonts w:ascii="Times New Roman" w:hAnsi="Times New Roman"/>
          <w:color w:val="808080"/>
          <w:sz w:val="24"/>
          <w:szCs w:val="24"/>
        </w:rPr>
        <w:t>г. Челябинск, ул. Коммуны 86 «А», тел. 264-70-45</w:t>
      </w:r>
    </w:p>
    <w:p w:rsidR="00FE66FA" w:rsidRPr="00652786" w:rsidRDefault="00FE66FA" w:rsidP="00FE66FA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  <w:lang w:val="en-US"/>
        </w:rPr>
      </w:pPr>
      <w:r w:rsidRPr="00FE66FA">
        <w:rPr>
          <w:rFonts w:ascii="Times New Roman" w:hAnsi="Times New Roman"/>
          <w:color w:val="808080"/>
          <w:sz w:val="24"/>
          <w:szCs w:val="24"/>
          <w:lang w:val="en-US"/>
        </w:rPr>
        <w:t>E</w:t>
      </w:r>
      <w:r w:rsidRPr="00652786">
        <w:rPr>
          <w:rFonts w:ascii="Times New Roman" w:hAnsi="Times New Roman"/>
          <w:color w:val="808080"/>
          <w:sz w:val="24"/>
          <w:szCs w:val="24"/>
          <w:lang w:val="en-US"/>
        </w:rPr>
        <w:t>-</w:t>
      </w:r>
      <w:r w:rsidRPr="00FE66FA">
        <w:rPr>
          <w:rFonts w:ascii="Times New Roman" w:hAnsi="Times New Roman"/>
          <w:color w:val="808080"/>
          <w:sz w:val="24"/>
          <w:szCs w:val="24"/>
          <w:lang w:val="en-US"/>
        </w:rPr>
        <w:t>mail</w:t>
      </w:r>
      <w:r w:rsidRPr="00652786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Pr="00FE66FA">
        <w:rPr>
          <w:rFonts w:ascii="Times New Roman" w:hAnsi="Times New Roman"/>
          <w:color w:val="808080"/>
          <w:sz w:val="24"/>
          <w:szCs w:val="24"/>
          <w:lang w:val="en-US"/>
        </w:rPr>
        <w:t>ds</w:t>
      </w:r>
      <w:r w:rsidRPr="00652786">
        <w:rPr>
          <w:rFonts w:ascii="Times New Roman" w:hAnsi="Times New Roman"/>
          <w:color w:val="808080"/>
          <w:sz w:val="24"/>
          <w:szCs w:val="24"/>
          <w:lang w:val="en-US"/>
        </w:rPr>
        <w:t>293</w:t>
      </w:r>
      <w:r w:rsidRPr="00FE66FA">
        <w:rPr>
          <w:rFonts w:ascii="Times New Roman" w:hAnsi="Times New Roman"/>
          <w:color w:val="808080"/>
          <w:sz w:val="24"/>
          <w:szCs w:val="24"/>
          <w:lang w:val="en-US"/>
        </w:rPr>
        <w:t>chel</w:t>
      </w:r>
      <w:r w:rsidRPr="00652786">
        <w:rPr>
          <w:rFonts w:ascii="Times New Roman" w:hAnsi="Times New Roman"/>
          <w:color w:val="808080"/>
          <w:sz w:val="24"/>
          <w:szCs w:val="24"/>
          <w:lang w:val="en-US"/>
        </w:rPr>
        <w:t>@</w:t>
      </w:r>
      <w:r w:rsidRPr="00FE66FA">
        <w:rPr>
          <w:rFonts w:ascii="Times New Roman" w:hAnsi="Times New Roman"/>
          <w:color w:val="808080"/>
          <w:sz w:val="24"/>
          <w:szCs w:val="24"/>
          <w:lang w:val="en-US"/>
        </w:rPr>
        <w:t>gmail</w:t>
      </w:r>
      <w:r w:rsidRPr="00652786">
        <w:rPr>
          <w:rFonts w:ascii="Times New Roman" w:hAnsi="Times New Roman"/>
          <w:color w:val="808080"/>
          <w:sz w:val="24"/>
          <w:szCs w:val="24"/>
          <w:lang w:val="en-US"/>
        </w:rPr>
        <w:t>.</w:t>
      </w:r>
      <w:r w:rsidRPr="00FE66FA">
        <w:rPr>
          <w:rFonts w:ascii="Times New Roman" w:hAnsi="Times New Roman"/>
          <w:color w:val="808080"/>
          <w:sz w:val="24"/>
          <w:szCs w:val="24"/>
          <w:lang w:val="en-US"/>
        </w:rPr>
        <w:t>com</w:t>
      </w:r>
    </w:p>
    <w:p w:rsidR="00FE66FA" w:rsidRPr="00652786" w:rsidRDefault="00FE66FA" w:rsidP="00FE66FA">
      <w:pPr>
        <w:jc w:val="center"/>
        <w:rPr>
          <w:sz w:val="24"/>
          <w:szCs w:val="24"/>
          <w:lang w:val="en-US"/>
        </w:rPr>
      </w:pPr>
    </w:p>
    <w:p w:rsidR="00FE66FA" w:rsidRPr="00652786" w:rsidRDefault="00FE66FA" w:rsidP="00FE66FA">
      <w:pPr>
        <w:jc w:val="center"/>
        <w:rPr>
          <w:sz w:val="24"/>
          <w:szCs w:val="24"/>
          <w:lang w:val="en-US"/>
        </w:rPr>
      </w:pPr>
    </w:p>
    <w:p w:rsidR="00FE66FA" w:rsidRPr="00652786" w:rsidRDefault="00FE66FA" w:rsidP="00FE66FA">
      <w:pPr>
        <w:jc w:val="center"/>
        <w:rPr>
          <w:sz w:val="24"/>
          <w:szCs w:val="24"/>
          <w:lang w:val="en-US"/>
        </w:rPr>
      </w:pPr>
    </w:p>
    <w:p w:rsidR="00FE66FA" w:rsidRPr="00652786" w:rsidRDefault="00FE66FA" w:rsidP="00FE66FA">
      <w:pPr>
        <w:jc w:val="center"/>
        <w:rPr>
          <w:sz w:val="24"/>
          <w:szCs w:val="24"/>
          <w:lang w:val="en-US"/>
        </w:rPr>
      </w:pPr>
    </w:p>
    <w:p w:rsidR="00FE66FA" w:rsidRPr="00652786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E66FA" w:rsidRPr="00652786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FE66FA">
        <w:rPr>
          <w:rFonts w:ascii="Times New Roman" w:hAnsi="Times New Roman"/>
          <w:b/>
          <w:bCs/>
          <w:sz w:val="40"/>
          <w:szCs w:val="40"/>
        </w:rPr>
        <w:t>Отчет</w:t>
      </w:r>
    </w:p>
    <w:p w:rsidR="00FE66FA" w:rsidRP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52786">
        <w:rPr>
          <w:rFonts w:ascii="Times New Roman" w:hAnsi="Times New Roman"/>
          <w:b/>
          <w:bCs/>
          <w:sz w:val="40"/>
          <w:szCs w:val="40"/>
          <w:lang w:val="en-US"/>
        </w:rPr>
        <w:t xml:space="preserve"> </w:t>
      </w:r>
      <w:r w:rsidRPr="00FE66FA">
        <w:rPr>
          <w:rFonts w:ascii="Times New Roman" w:hAnsi="Times New Roman"/>
          <w:b/>
          <w:bCs/>
          <w:sz w:val="40"/>
          <w:szCs w:val="40"/>
        </w:rPr>
        <w:t xml:space="preserve">о результатах </w:t>
      </w:r>
      <w:proofErr w:type="spellStart"/>
      <w:r w:rsidRPr="00FE66FA">
        <w:rPr>
          <w:rFonts w:ascii="Times New Roman" w:hAnsi="Times New Roman"/>
          <w:b/>
          <w:bCs/>
          <w:sz w:val="40"/>
          <w:szCs w:val="40"/>
        </w:rPr>
        <w:t>самообследования</w:t>
      </w:r>
      <w:proofErr w:type="spellEnd"/>
      <w:r w:rsidRPr="00FE66FA">
        <w:rPr>
          <w:rFonts w:ascii="Times New Roman" w:hAnsi="Times New Roman"/>
          <w:b/>
          <w:bCs/>
          <w:sz w:val="40"/>
          <w:szCs w:val="40"/>
        </w:rPr>
        <w:t xml:space="preserve"> за 2014-2015 учебный год</w:t>
      </w:r>
    </w:p>
    <w:p w:rsidR="00FE66FA" w:rsidRP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66FA">
        <w:rPr>
          <w:rFonts w:ascii="Times New Roman" w:hAnsi="Times New Roman"/>
          <w:b/>
          <w:bCs/>
          <w:sz w:val="40"/>
          <w:szCs w:val="40"/>
        </w:rPr>
        <w:t>МБДОУ ДС №293</w:t>
      </w: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Вводная часть.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МБДОУ №293 являются обеспечение доступности и открытости информации о деятельности МБДОУ №293. 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оценка</w:t>
      </w:r>
    </w:p>
    <w:p w:rsidR="00FE66FA" w:rsidRDefault="00FE66FA" w:rsidP="00FE6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системы управления организации, </w:t>
      </w:r>
    </w:p>
    <w:p w:rsidR="00FE66FA" w:rsidRDefault="00FE66FA" w:rsidP="00FE6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образовательной деятельности, </w:t>
      </w:r>
    </w:p>
    <w:p w:rsidR="00FE66FA" w:rsidRDefault="00FE66FA" w:rsidP="00FE6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содержания и качества подготовки воспитанников, </w:t>
      </w:r>
    </w:p>
    <w:p w:rsidR="00FE66FA" w:rsidRDefault="00FE66FA" w:rsidP="00FE6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организации учебного процесса, </w:t>
      </w:r>
    </w:p>
    <w:p w:rsidR="00FE66FA" w:rsidRDefault="00FE66FA" w:rsidP="00FE6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FE66FA" w:rsidRDefault="00FE66FA" w:rsidP="00FE6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</w:p>
    <w:p w:rsidR="00FE66FA" w:rsidRDefault="00FE66FA" w:rsidP="00FE6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Система управления организации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№293 осуществляет свою деятельность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Законом  "Об образовании в  Российской Федерации" от 29.12.2012г, № 273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ФГОС ДО;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Санитарно-эпидемиологическими правилами и нормативами СанПиН 2.4.1.3049 - 13;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"Порядком организации и осуществления образовательной  деятельности по основным общеобразовательным программам - образовательным программам дошкольного образования" от 30.08.2013г. № 1014;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Уставом МБДОУ №293;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 законом «Об основных гарантиях прав ребёнка Российской Федерации»;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Конвенцией ООН о правах ребёнка,  </w:t>
      </w:r>
    </w:p>
    <w:p w:rsidR="00FE66FA" w:rsidRDefault="00FE66FA" w:rsidP="00FE66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 же следующими нормативно-правовыми и локальными документами: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Договором между ДОУ и родителями.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Трудовыми договорами.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Локальными актами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Штатным расписанием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Должностными инструкциями, определяющие обязанности работников МБДОУ.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Правилами внутреннего трудового распорядка МБДОУ.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ДОУ осуществляется в соответствии с законом  «Об образовании в Российской  Федерации» на основе принципов единоначалия и самоуправления. Руководство деятельностью коллектива осуществляется заведующим ДОУ, который назначается на </w:t>
      </w:r>
      <w:r>
        <w:rPr>
          <w:rFonts w:ascii="Times New Roman" w:hAnsi="Times New Roman"/>
          <w:sz w:val="24"/>
          <w:szCs w:val="24"/>
        </w:rPr>
        <w:lastRenderedPageBreak/>
        <w:t>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самоуправления детским садом являются: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Общее собрание </w:t>
      </w:r>
      <w:r w:rsidR="0059159F">
        <w:rPr>
          <w:rFonts w:ascii="Times New Roman" w:eastAsia="Times New Roman" w:hAnsi="Times New Roman"/>
          <w:sz w:val="24"/>
          <w:szCs w:val="24"/>
        </w:rPr>
        <w:t>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ДОУ </w:t>
      </w:r>
    </w:p>
    <w:p w:rsidR="00FE66FA" w:rsidRDefault="00FE66FA" w:rsidP="00FE66FA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Педагогический Совет ДОУ;</w:t>
      </w:r>
    </w:p>
    <w:p w:rsidR="0059159F" w:rsidRPr="0059159F" w:rsidRDefault="0059159F" w:rsidP="00FE66FA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9159F">
        <w:rPr>
          <w:rFonts w:ascii="Times New Roman" w:eastAsia="Times New Roman" w:hAnsi="Times New Roman"/>
          <w:color w:val="FF0000"/>
          <w:sz w:val="24"/>
          <w:szCs w:val="24"/>
        </w:rPr>
        <w:t>Управляющий совет.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Общее собрание ДОУ осуществляет полномочия трудового коллектива, рассматривает и обсуждает программу развития 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 ДОУ, обсуждает дополнения, и изменения, вносимые в Устав ДОУ.</w:t>
      </w:r>
      <w:proofErr w:type="gramEnd"/>
    </w:p>
    <w:p w:rsidR="00FE66FA" w:rsidRPr="00C974E1" w:rsidRDefault="00FE66FA" w:rsidP="00C97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Педагогический совет 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распространение, внедрение педагогического опыта среди педагогических работников </w:t>
      </w:r>
      <w:r w:rsidRPr="00C974E1">
        <w:rPr>
          <w:rFonts w:ascii="Times New Roman" w:hAnsi="Times New Roman"/>
          <w:sz w:val="24"/>
          <w:szCs w:val="24"/>
        </w:rPr>
        <w:t>ДОУ.</w:t>
      </w:r>
    </w:p>
    <w:p w:rsidR="0059159F" w:rsidRPr="00C974E1" w:rsidRDefault="00C974E1" w:rsidP="00C974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74E1">
        <w:rPr>
          <w:rFonts w:ascii="Times New Roman" w:hAnsi="Times New Roman"/>
          <w:color w:val="FF0000"/>
          <w:sz w:val="24"/>
          <w:szCs w:val="24"/>
        </w:rPr>
        <w:t xml:space="preserve">Управляющий совет </w:t>
      </w:r>
      <w:r w:rsidRPr="00C974E1">
        <w:rPr>
          <w:rFonts w:ascii="Times New Roman" w:hAnsi="Times New Roman"/>
          <w:color w:val="000000"/>
          <w:sz w:val="24"/>
          <w:szCs w:val="24"/>
        </w:rPr>
        <w:t>обеспечи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C974E1">
        <w:rPr>
          <w:rFonts w:ascii="Times New Roman" w:hAnsi="Times New Roman"/>
          <w:color w:val="000000"/>
          <w:sz w:val="24"/>
          <w:szCs w:val="24"/>
        </w:rPr>
        <w:t xml:space="preserve"> усиление общественного участия в образовании и в управлении обр</w:t>
      </w:r>
      <w:r w:rsidR="007B0547">
        <w:rPr>
          <w:rFonts w:ascii="Times New Roman" w:hAnsi="Times New Roman"/>
          <w:color w:val="000000"/>
          <w:sz w:val="24"/>
          <w:szCs w:val="24"/>
        </w:rPr>
        <w:t>азовательной организацией, что в</w:t>
      </w:r>
      <w:r w:rsidRPr="00C974E1">
        <w:rPr>
          <w:rFonts w:ascii="Times New Roman" w:hAnsi="Times New Roman"/>
          <w:color w:val="000000"/>
          <w:sz w:val="24"/>
          <w:szCs w:val="24"/>
        </w:rPr>
        <w:t>лияет на качество и доступность дошкольного образования, повы</w:t>
      </w:r>
      <w:r w:rsidR="007B0547">
        <w:rPr>
          <w:rFonts w:ascii="Times New Roman" w:hAnsi="Times New Roman"/>
          <w:color w:val="000000"/>
          <w:sz w:val="24"/>
          <w:szCs w:val="24"/>
        </w:rPr>
        <w:t>шает</w:t>
      </w:r>
      <w:r w:rsidRPr="00C974E1">
        <w:rPr>
          <w:rFonts w:ascii="Times New Roman" w:hAnsi="Times New Roman"/>
          <w:color w:val="000000"/>
          <w:sz w:val="24"/>
          <w:szCs w:val="24"/>
        </w:rPr>
        <w:t xml:space="preserve"> эффективность образовательной деятельности ДОО, способств</w:t>
      </w:r>
      <w:r w:rsidR="007B0547">
        <w:rPr>
          <w:rFonts w:ascii="Times New Roman" w:hAnsi="Times New Roman"/>
          <w:color w:val="000000"/>
          <w:sz w:val="24"/>
          <w:szCs w:val="24"/>
        </w:rPr>
        <w:t>ует</w:t>
      </w:r>
      <w:r w:rsidRPr="00C974E1">
        <w:rPr>
          <w:rFonts w:ascii="Times New Roman" w:hAnsi="Times New Roman"/>
          <w:color w:val="000000"/>
          <w:sz w:val="24"/>
          <w:szCs w:val="24"/>
        </w:rPr>
        <w:t xml:space="preserve"> ее открытости для общественности.</w:t>
      </w:r>
    </w:p>
    <w:p w:rsidR="00FE66FA" w:rsidRDefault="00FE66FA" w:rsidP="00C97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4E1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 xml:space="preserve">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> 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</w:t>
      </w:r>
    </w:p>
    <w:p w:rsidR="00FE66FA" w:rsidRDefault="00FE66FA" w:rsidP="00FE6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6FA" w:rsidRDefault="00FE66FA" w:rsidP="00FE6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Образовательная деятельность</w:t>
      </w:r>
    </w:p>
    <w:p w:rsidR="00FE66FA" w:rsidRDefault="00FE66FA" w:rsidP="00FE66F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C74C2" w:rsidRPr="002C74C2" w:rsidRDefault="002C74C2" w:rsidP="002C7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 в ДОУ выстраивается на базе основной образовательной программы ДОУ и программы «Развитие» Л.А. </w:t>
      </w:r>
      <w:proofErr w:type="spellStart"/>
      <w:r>
        <w:rPr>
          <w:rFonts w:ascii="Times New Roman" w:hAnsi="Times New Roman"/>
          <w:sz w:val="24"/>
          <w:szCs w:val="24"/>
        </w:rPr>
        <w:t>Венгера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E66FA">
        <w:rPr>
          <w:rFonts w:ascii="Times New Roman" w:hAnsi="Times New Roman"/>
          <w:sz w:val="24"/>
          <w:szCs w:val="24"/>
        </w:rPr>
        <w:t>Основная образовательная программа ДОУ разработана</w:t>
      </w:r>
      <w:r w:rsidRPr="00B07456">
        <w:t xml:space="preserve"> </w:t>
      </w:r>
      <w:r w:rsidRPr="002C74C2">
        <w:rPr>
          <w:rFonts w:ascii="Times New Roman" w:hAnsi="Times New Roman"/>
          <w:sz w:val="24"/>
          <w:szCs w:val="24"/>
        </w:rPr>
        <w:t>в соответствии с Федеральным  государственным образовательным стандартом</w:t>
      </w:r>
      <w:r w:rsidRPr="00B07456">
        <w:t xml:space="preserve">  </w:t>
      </w:r>
      <w:r w:rsidRPr="002C74C2">
        <w:rPr>
          <w:rFonts w:ascii="Times New Roman" w:hAnsi="Times New Roman"/>
          <w:sz w:val="24"/>
          <w:szCs w:val="24"/>
        </w:rPr>
        <w:t>дошкольного образования 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74C2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2C74C2" w:rsidRDefault="002C74C2" w:rsidP="002C7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A" w:rsidRDefault="00FE66FA" w:rsidP="002C7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b/>
          <w:sz w:val="24"/>
          <w:szCs w:val="24"/>
        </w:rPr>
        <w:t xml:space="preserve">Взаимодействие с социумом. </w:t>
      </w:r>
      <w:r>
        <w:rPr>
          <w:rStyle w:val="c3"/>
          <w:rFonts w:ascii="Times New Roman" w:hAnsi="Times New Roman"/>
          <w:sz w:val="24"/>
          <w:szCs w:val="24"/>
        </w:rPr>
        <w:t xml:space="preserve">Дошкольное образовательное учреждение осуществляет взаимодействие с социумом: </w:t>
      </w:r>
      <w:r w:rsidR="002C74C2">
        <w:rPr>
          <w:rStyle w:val="c3"/>
          <w:rFonts w:ascii="Times New Roman" w:hAnsi="Times New Roman"/>
          <w:sz w:val="24"/>
          <w:szCs w:val="24"/>
        </w:rPr>
        <w:t xml:space="preserve">МОУ </w:t>
      </w:r>
      <w:r>
        <w:rPr>
          <w:rStyle w:val="c3"/>
          <w:rFonts w:ascii="Times New Roman" w:hAnsi="Times New Roman"/>
          <w:sz w:val="24"/>
          <w:szCs w:val="24"/>
        </w:rPr>
        <w:t>СОШ № 3</w:t>
      </w:r>
      <w:r w:rsidR="002C74C2">
        <w:rPr>
          <w:rStyle w:val="c3"/>
          <w:rFonts w:ascii="Times New Roman" w:hAnsi="Times New Roman"/>
          <w:sz w:val="24"/>
          <w:szCs w:val="24"/>
        </w:rPr>
        <w:t>1</w:t>
      </w:r>
      <w:r>
        <w:rPr>
          <w:rStyle w:val="c3"/>
          <w:rFonts w:ascii="Times New Roman" w:hAnsi="Times New Roman"/>
          <w:sz w:val="24"/>
          <w:szCs w:val="24"/>
        </w:rPr>
        <w:t xml:space="preserve">, </w:t>
      </w:r>
      <w:r w:rsidR="002C74C2">
        <w:rPr>
          <w:rStyle w:val="c3"/>
          <w:rFonts w:ascii="Times New Roman" w:hAnsi="Times New Roman"/>
          <w:sz w:val="24"/>
          <w:szCs w:val="24"/>
        </w:rPr>
        <w:t>дет. Б</w:t>
      </w:r>
      <w:r>
        <w:rPr>
          <w:rStyle w:val="c3"/>
          <w:rFonts w:ascii="Times New Roman" w:hAnsi="Times New Roman"/>
          <w:sz w:val="24"/>
          <w:szCs w:val="24"/>
        </w:rPr>
        <w:t>иблиотекой</w:t>
      </w:r>
      <w:r w:rsidR="002C74C2">
        <w:rPr>
          <w:rStyle w:val="c3"/>
          <w:rFonts w:ascii="Times New Roman" w:hAnsi="Times New Roman"/>
          <w:sz w:val="24"/>
          <w:szCs w:val="24"/>
        </w:rPr>
        <w:t xml:space="preserve"> им. Маяковского.</w:t>
      </w:r>
    </w:p>
    <w:p w:rsidR="00FE66FA" w:rsidRDefault="00FE66FA" w:rsidP="00FE66F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Содержание образовательной деятельности  соответствует требованиям ООП ДО ДОУ и ФГОС дошкольного образования,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разностороннее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:rsidR="00FE66FA" w:rsidRDefault="00FE66FA" w:rsidP="00FE66FA">
      <w:pPr>
        <w:rPr>
          <w:rFonts w:ascii="Times New Roman" w:hAnsi="Times New Roman"/>
          <w:b/>
          <w:bCs/>
          <w:sz w:val="24"/>
          <w:szCs w:val="24"/>
        </w:rPr>
      </w:pPr>
    </w:p>
    <w:p w:rsidR="00FE66FA" w:rsidRDefault="00FE66FA" w:rsidP="00FE66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 При составлении плана учтены предельно допустимые нормы учебной нагрузки.</w:t>
      </w:r>
    </w:p>
    <w:p w:rsidR="00FE66FA" w:rsidRDefault="00FE66FA" w:rsidP="00FE66FA">
      <w:pPr>
        <w:pStyle w:val="c6"/>
        <w:spacing w:before="0" w:beforeAutospacing="0" w:after="0" w:afterAutospacing="0"/>
        <w:jc w:val="both"/>
      </w:pPr>
      <w:r>
        <w:rPr>
          <w:rStyle w:val="c3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FE66FA" w:rsidRDefault="00FE66FA" w:rsidP="00FE66F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 О</w:t>
      </w:r>
      <w:r>
        <w:rPr>
          <w:rFonts w:ascii="Times New Roman" w:eastAsia="Calibri" w:hAnsi="Times New Roman"/>
          <w:sz w:val="24"/>
          <w:szCs w:val="24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FE66FA" w:rsidRDefault="00FE66FA" w:rsidP="00FE6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МБДОУ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E66FA" w:rsidRDefault="00FE66FA" w:rsidP="00FE6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обеспечивается благоприятного микроклимата, психологической комфортности в детском коллективе. 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A" w:rsidRPr="00752E80" w:rsidRDefault="00FE66FA" w:rsidP="00FE6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E80">
        <w:rPr>
          <w:rFonts w:ascii="Times New Roman" w:hAnsi="Times New Roman"/>
          <w:b/>
          <w:sz w:val="24"/>
          <w:szCs w:val="24"/>
        </w:rPr>
        <w:t>5. Удовлетворенность родителей  качеством предоставляемых МБДОУ №293 услуг</w:t>
      </w:r>
    </w:p>
    <w:p w:rsidR="00FE66FA" w:rsidRPr="00752E80" w:rsidRDefault="00FE66FA" w:rsidP="00FE66F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52E80">
        <w:rPr>
          <w:rFonts w:ascii="Times New Roman" w:hAnsi="Times New Roman"/>
          <w:sz w:val="24"/>
          <w:szCs w:val="24"/>
        </w:rPr>
        <w:t>Проведено анкетирование родителей в рамках мониторинга. Из полученных данных анкетирования родителей (результаты мониторинга удовлетворенности родителями воспитанников качеством предоставляемых образовательных услуг) можно сделать вывод, что родители работой дошкольного учреждения и воспитателей в основном удовлетворены (8</w:t>
      </w:r>
      <w:r w:rsidR="00752E80">
        <w:rPr>
          <w:rFonts w:ascii="Times New Roman" w:hAnsi="Times New Roman"/>
          <w:sz w:val="24"/>
          <w:szCs w:val="24"/>
        </w:rPr>
        <w:t>3,3</w:t>
      </w:r>
      <w:r w:rsidRPr="00752E80">
        <w:rPr>
          <w:rFonts w:ascii="Times New Roman" w:hAnsi="Times New Roman"/>
          <w:sz w:val="24"/>
          <w:szCs w:val="24"/>
        </w:rPr>
        <w:t>%):</w:t>
      </w:r>
    </w:p>
    <w:p w:rsidR="00FE66FA" w:rsidRPr="00752E80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E80">
        <w:rPr>
          <w:rFonts w:ascii="Times New Roman" w:hAnsi="Times New Roman"/>
          <w:sz w:val="24"/>
          <w:szCs w:val="24"/>
        </w:rPr>
        <w:t>Результаты анкетирования:</w:t>
      </w:r>
    </w:p>
    <w:p w:rsidR="00752E80" w:rsidRDefault="00752E80" w:rsidP="00752E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Большинство опрашиваемых  родителей,  по-прежнему достаточно высоко оценили </w:t>
      </w:r>
    </w:p>
    <w:p w:rsidR="00752E80" w:rsidRPr="00C9455A" w:rsidRDefault="00752E80" w:rsidP="00752E8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(вполне </w:t>
      </w:r>
      <w:proofErr w:type="gramStart"/>
      <w:r w:rsidRPr="00C9455A">
        <w:rPr>
          <w:rFonts w:ascii="Times New Roman" w:hAnsi="Times New Roman"/>
          <w:sz w:val="24"/>
          <w:szCs w:val="24"/>
        </w:rPr>
        <w:t>удовлетворен</w:t>
      </w:r>
      <w:proofErr w:type="gramEnd"/>
      <w:r w:rsidRPr="00C9455A">
        <w:rPr>
          <w:rFonts w:ascii="Times New Roman" w:hAnsi="Times New Roman"/>
          <w:sz w:val="24"/>
          <w:szCs w:val="24"/>
        </w:rPr>
        <w:t>) следующие критерии качества дошкольного образования:</w:t>
      </w:r>
    </w:p>
    <w:p w:rsidR="00752E80" w:rsidRPr="006333B0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b/>
          <w:sz w:val="24"/>
          <w:szCs w:val="24"/>
        </w:rPr>
        <w:t xml:space="preserve">- </w:t>
      </w:r>
      <w:r w:rsidRPr="00C9455A">
        <w:rPr>
          <w:rFonts w:ascii="Times New Roman" w:hAnsi="Times New Roman"/>
          <w:sz w:val="24"/>
          <w:szCs w:val="24"/>
        </w:rPr>
        <w:t>качество образования –</w:t>
      </w:r>
      <w:r>
        <w:rPr>
          <w:rFonts w:ascii="Times New Roman" w:hAnsi="Times New Roman"/>
          <w:sz w:val="24"/>
          <w:szCs w:val="24"/>
        </w:rPr>
        <w:t xml:space="preserve"> 57</w:t>
      </w:r>
      <w:r w:rsidRPr="00C9455A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55,9</w:t>
      </w:r>
      <w:r w:rsidRPr="00C9455A">
        <w:rPr>
          <w:rFonts w:ascii="Times New Roman" w:hAnsi="Times New Roman"/>
          <w:sz w:val="24"/>
          <w:szCs w:val="24"/>
        </w:rPr>
        <w:t xml:space="preserve"> %)</w:t>
      </w:r>
    </w:p>
    <w:p w:rsidR="00752E80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9455A">
        <w:rPr>
          <w:rFonts w:ascii="Times New Roman" w:hAnsi="Times New Roman"/>
          <w:sz w:val="24"/>
          <w:szCs w:val="24"/>
        </w:rPr>
        <w:t xml:space="preserve">профессионализм педагогов – </w:t>
      </w:r>
      <w:r>
        <w:rPr>
          <w:rFonts w:ascii="Times New Roman" w:hAnsi="Times New Roman"/>
          <w:sz w:val="24"/>
          <w:szCs w:val="24"/>
        </w:rPr>
        <w:t>57</w:t>
      </w:r>
      <w:r w:rsidRPr="00C9455A">
        <w:rPr>
          <w:rFonts w:ascii="Times New Roman" w:hAnsi="Times New Roman"/>
          <w:sz w:val="24"/>
          <w:szCs w:val="24"/>
        </w:rPr>
        <w:t xml:space="preserve">  человек (</w:t>
      </w:r>
      <w:r>
        <w:rPr>
          <w:rFonts w:ascii="Times New Roman" w:hAnsi="Times New Roman"/>
          <w:sz w:val="24"/>
          <w:szCs w:val="24"/>
        </w:rPr>
        <w:t>55,9 %)</w:t>
      </w:r>
    </w:p>
    <w:p w:rsidR="00752E80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3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питания – 55</w:t>
      </w:r>
      <w:r w:rsidRPr="00C9455A">
        <w:rPr>
          <w:rFonts w:ascii="Times New Roman" w:hAnsi="Times New Roman"/>
          <w:sz w:val="24"/>
          <w:szCs w:val="24"/>
        </w:rPr>
        <w:t xml:space="preserve"> человек  (</w:t>
      </w:r>
      <w:r>
        <w:rPr>
          <w:rFonts w:ascii="Times New Roman" w:hAnsi="Times New Roman"/>
          <w:sz w:val="24"/>
          <w:szCs w:val="24"/>
        </w:rPr>
        <w:t xml:space="preserve">53,9 </w:t>
      </w:r>
      <w:r w:rsidRPr="00C9455A">
        <w:rPr>
          <w:rFonts w:ascii="Times New Roman" w:hAnsi="Times New Roman"/>
          <w:sz w:val="24"/>
          <w:szCs w:val="24"/>
        </w:rPr>
        <w:t>%)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9455A">
        <w:rPr>
          <w:rFonts w:ascii="Times New Roman" w:hAnsi="Times New Roman"/>
          <w:sz w:val="24"/>
          <w:szCs w:val="24"/>
        </w:rPr>
        <w:t>санитарно-гигиенические условия –</w:t>
      </w:r>
      <w:r>
        <w:rPr>
          <w:rFonts w:ascii="Times New Roman" w:hAnsi="Times New Roman"/>
          <w:sz w:val="24"/>
          <w:szCs w:val="24"/>
        </w:rPr>
        <w:t xml:space="preserve"> 55</w:t>
      </w:r>
      <w:r w:rsidRPr="00C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C9455A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53,9 </w:t>
      </w:r>
      <w:r w:rsidRPr="00C9455A">
        <w:rPr>
          <w:rFonts w:ascii="Times New Roman" w:hAnsi="Times New Roman"/>
          <w:sz w:val="24"/>
          <w:szCs w:val="24"/>
        </w:rPr>
        <w:t>%)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взаимоотношения педагогов с воспитанниками – </w:t>
      </w:r>
      <w:r>
        <w:rPr>
          <w:rFonts w:ascii="Times New Roman" w:hAnsi="Times New Roman"/>
          <w:sz w:val="24"/>
          <w:szCs w:val="24"/>
        </w:rPr>
        <w:t>50 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49,1</w:t>
      </w:r>
      <w:r w:rsidRPr="00C9455A">
        <w:rPr>
          <w:rFonts w:ascii="Times New Roman" w:hAnsi="Times New Roman"/>
          <w:sz w:val="24"/>
          <w:szCs w:val="24"/>
        </w:rPr>
        <w:t>%)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55A">
        <w:rPr>
          <w:rFonts w:ascii="Times New Roman" w:hAnsi="Times New Roman"/>
          <w:sz w:val="24"/>
          <w:szCs w:val="24"/>
        </w:rPr>
        <w:t xml:space="preserve">взаимоотношения педагогов с родителями – </w:t>
      </w:r>
      <w:r>
        <w:rPr>
          <w:rFonts w:ascii="Times New Roman" w:hAnsi="Times New Roman"/>
          <w:sz w:val="24"/>
          <w:szCs w:val="24"/>
        </w:rPr>
        <w:t>50</w:t>
      </w:r>
      <w:r w:rsidRPr="00C9455A">
        <w:rPr>
          <w:rFonts w:ascii="Times New Roman" w:hAnsi="Times New Roman"/>
          <w:sz w:val="24"/>
          <w:szCs w:val="24"/>
        </w:rPr>
        <w:t xml:space="preserve">  человек (</w:t>
      </w:r>
      <w:r>
        <w:rPr>
          <w:rFonts w:ascii="Times New Roman" w:hAnsi="Times New Roman"/>
          <w:sz w:val="24"/>
          <w:szCs w:val="24"/>
        </w:rPr>
        <w:t>49,0</w:t>
      </w:r>
      <w:r w:rsidRPr="00C9455A">
        <w:rPr>
          <w:rFonts w:ascii="Times New Roman" w:hAnsi="Times New Roman"/>
          <w:sz w:val="24"/>
          <w:szCs w:val="24"/>
        </w:rPr>
        <w:t xml:space="preserve"> %) 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b/>
          <w:sz w:val="24"/>
          <w:szCs w:val="24"/>
        </w:rPr>
        <w:t xml:space="preserve">- </w:t>
      </w:r>
      <w:r w:rsidRPr="00C9455A">
        <w:rPr>
          <w:rFonts w:ascii="Times New Roman" w:hAnsi="Times New Roman"/>
          <w:sz w:val="24"/>
          <w:szCs w:val="24"/>
        </w:rPr>
        <w:t xml:space="preserve">организация образовательного процесса – </w:t>
      </w:r>
      <w:r>
        <w:rPr>
          <w:rFonts w:ascii="Times New Roman" w:hAnsi="Times New Roman"/>
          <w:sz w:val="24"/>
          <w:szCs w:val="24"/>
        </w:rPr>
        <w:t>45</w:t>
      </w:r>
      <w:r w:rsidRPr="00C9455A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44,1</w:t>
      </w:r>
      <w:r w:rsidRPr="00C9455A">
        <w:rPr>
          <w:rFonts w:ascii="Times New Roman" w:hAnsi="Times New Roman"/>
          <w:sz w:val="24"/>
          <w:szCs w:val="24"/>
        </w:rPr>
        <w:t xml:space="preserve"> %) </w:t>
      </w:r>
    </w:p>
    <w:p w:rsidR="00752E80" w:rsidRDefault="00752E80" w:rsidP="00752E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55A">
        <w:rPr>
          <w:rFonts w:ascii="Times New Roman" w:hAnsi="Times New Roman"/>
          <w:sz w:val="24"/>
          <w:szCs w:val="24"/>
        </w:rPr>
        <w:t>Наименьший процент  родителей  дали оценку</w:t>
      </w:r>
      <w:r>
        <w:rPr>
          <w:rFonts w:ascii="Times New Roman" w:hAnsi="Times New Roman"/>
          <w:sz w:val="24"/>
          <w:szCs w:val="24"/>
        </w:rPr>
        <w:t xml:space="preserve">  остальным  критериям (вполне</w:t>
      </w:r>
      <w:proofErr w:type="gramEnd"/>
    </w:p>
    <w:p w:rsidR="00752E80" w:rsidRDefault="00752E80" w:rsidP="00752E8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34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345A">
        <w:rPr>
          <w:rFonts w:ascii="Times New Roman" w:hAnsi="Times New Roman"/>
          <w:sz w:val="24"/>
          <w:szCs w:val="24"/>
        </w:rPr>
        <w:t>удовлетворен</w:t>
      </w:r>
      <w:proofErr w:type="gramEnd"/>
      <w:r w:rsidRPr="0089345A">
        <w:rPr>
          <w:rFonts w:ascii="Times New Roman" w:hAnsi="Times New Roman"/>
          <w:sz w:val="24"/>
          <w:szCs w:val="24"/>
        </w:rPr>
        <w:t>) качества дошкольного образования в следующем порядке:</w:t>
      </w:r>
    </w:p>
    <w:p w:rsidR="00752E80" w:rsidRPr="004A548B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48B">
        <w:rPr>
          <w:rFonts w:ascii="Times New Roman" w:hAnsi="Times New Roman"/>
          <w:sz w:val="24"/>
          <w:szCs w:val="24"/>
        </w:rPr>
        <w:t>- безопасность пребывания ребенка в д/с – 51  человек (50 %)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удовлетворенность получаемой информацией о ребенке  – </w:t>
      </w:r>
      <w:r>
        <w:rPr>
          <w:rFonts w:ascii="Times New Roman" w:hAnsi="Times New Roman"/>
          <w:sz w:val="24"/>
          <w:szCs w:val="24"/>
        </w:rPr>
        <w:t>47</w:t>
      </w:r>
      <w:r w:rsidRPr="00C9455A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 xml:space="preserve">46,1 </w:t>
      </w:r>
      <w:r w:rsidRPr="00C9455A">
        <w:rPr>
          <w:rFonts w:ascii="Times New Roman" w:hAnsi="Times New Roman"/>
          <w:sz w:val="24"/>
          <w:szCs w:val="24"/>
        </w:rPr>
        <w:t>%)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удовлетворенность уровнем информированности о деятельности д\с посредством 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информационно-коммуникативных технологий – </w:t>
      </w:r>
      <w:r>
        <w:rPr>
          <w:rFonts w:ascii="Times New Roman" w:hAnsi="Times New Roman"/>
          <w:sz w:val="24"/>
          <w:szCs w:val="24"/>
        </w:rPr>
        <w:t xml:space="preserve">44 </w:t>
      </w:r>
      <w:r w:rsidRPr="00C9455A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43,1 </w:t>
      </w:r>
      <w:r w:rsidRPr="00C9455A">
        <w:rPr>
          <w:rFonts w:ascii="Times New Roman" w:hAnsi="Times New Roman"/>
          <w:sz w:val="24"/>
          <w:szCs w:val="24"/>
        </w:rPr>
        <w:t>%)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состояние материально-технической базы  – </w:t>
      </w:r>
      <w:r>
        <w:rPr>
          <w:rFonts w:ascii="Times New Roman" w:hAnsi="Times New Roman"/>
          <w:sz w:val="24"/>
          <w:szCs w:val="24"/>
        </w:rPr>
        <w:t>38</w:t>
      </w:r>
      <w:r w:rsidRPr="00C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55A">
        <w:rPr>
          <w:rFonts w:ascii="Times New Roman" w:hAnsi="Times New Roman"/>
          <w:sz w:val="24"/>
          <w:szCs w:val="24"/>
        </w:rPr>
        <w:t>человек  (</w:t>
      </w:r>
      <w:r>
        <w:rPr>
          <w:rFonts w:ascii="Times New Roman" w:hAnsi="Times New Roman"/>
          <w:sz w:val="24"/>
          <w:szCs w:val="24"/>
        </w:rPr>
        <w:t>37,3</w:t>
      </w:r>
      <w:r w:rsidRPr="00C9455A">
        <w:rPr>
          <w:rFonts w:ascii="Times New Roman" w:hAnsi="Times New Roman"/>
          <w:sz w:val="24"/>
          <w:szCs w:val="24"/>
        </w:rPr>
        <w:t xml:space="preserve"> %)</w:t>
      </w:r>
    </w:p>
    <w:p w:rsidR="00752E80" w:rsidRDefault="00752E80" w:rsidP="00752E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Но, необходимо отметить, что </w:t>
      </w:r>
      <w:r w:rsidRPr="00C9455A">
        <w:rPr>
          <w:rFonts w:ascii="Times New Roman" w:hAnsi="Times New Roman"/>
          <w:sz w:val="24"/>
          <w:szCs w:val="24"/>
        </w:rPr>
        <w:t xml:space="preserve"> небольшой процент </w:t>
      </w:r>
      <w:r>
        <w:rPr>
          <w:rFonts w:ascii="Times New Roman" w:hAnsi="Times New Roman"/>
          <w:sz w:val="24"/>
          <w:szCs w:val="24"/>
        </w:rPr>
        <w:t>родителей</w:t>
      </w:r>
      <w:r w:rsidRPr="00C9455A">
        <w:rPr>
          <w:rFonts w:ascii="Times New Roman" w:hAnsi="Times New Roman"/>
          <w:sz w:val="24"/>
          <w:szCs w:val="24"/>
        </w:rPr>
        <w:t xml:space="preserve">  эти же критерии оценили </w:t>
      </w:r>
      <w:proofErr w:type="gramStart"/>
      <w:r w:rsidRPr="00C9455A">
        <w:rPr>
          <w:rFonts w:ascii="Times New Roman" w:hAnsi="Times New Roman"/>
          <w:sz w:val="24"/>
          <w:szCs w:val="24"/>
        </w:rPr>
        <w:t>на</w:t>
      </w:r>
      <w:proofErr w:type="gramEnd"/>
    </w:p>
    <w:p w:rsidR="00752E80" w:rsidRPr="00C9455A" w:rsidRDefault="00752E80" w:rsidP="00752E8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 недостаточном уровне (скорее не </w:t>
      </w:r>
      <w:proofErr w:type="gramStart"/>
      <w:r w:rsidRPr="00C9455A">
        <w:rPr>
          <w:rFonts w:ascii="Times New Roman" w:hAnsi="Times New Roman"/>
          <w:sz w:val="24"/>
          <w:szCs w:val="24"/>
        </w:rPr>
        <w:t>удовлетворен</w:t>
      </w:r>
      <w:proofErr w:type="gramEnd"/>
      <w:r w:rsidRPr="00C9455A">
        <w:rPr>
          <w:rFonts w:ascii="Times New Roman" w:hAnsi="Times New Roman"/>
          <w:sz w:val="24"/>
          <w:szCs w:val="24"/>
        </w:rPr>
        <w:t>, совершенно не удовлетворен) или затруднились дать оценку:</w:t>
      </w:r>
    </w:p>
    <w:p w:rsidR="00752E80" w:rsidRPr="00C9455A" w:rsidRDefault="00752E80" w:rsidP="00752E8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качество образования – </w:t>
      </w:r>
      <w:r>
        <w:rPr>
          <w:rFonts w:ascii="Times New Roman" w:hAnsi="Times New Roman"/>
          <w:sz w:val="24"/>
          <w:szCs w:val="24"/>
        </w:rPr>
        <w:t>3</w:t>
      </w:r>
      <w:r w:rsidRPr="00C9455A">
        <w:rPr>
          <w:rFonts w:ascii="Times New Roman" w:hAnsi="Times New Roman"/>
          <w:sz w:val="24"/>
          <w:szCs w:val="24"/>
        </w:rPr>
        <w:t xml:space="preserve"> человека (</w:t>
      </w:r>
      <w:r>
        <w:rPr>
          <w:rFonts w:ascii="Times New Roman" w:hAnsi="Times New Roman"/>
          <w:sz w:val="24"/>
          <w:szCs w:val="24"/>
        </w:rPr>
        <w:t>2,9</w:t>
      </w:r>
      <w:r w:rsidRPr="00C9455A">
        <w:rPr>
          <w:rFonts w:ascii="Times New Roman" w:hAnsi="Times New Roman"/>
          <w:sz w:val="24"/>
          <w:szCs w:val="24"/>
        </w:rPr>
        <w:t xml:space="preserve"> %) – скорее не удовлетворены; </w:t>
      </w:r>
      <w:r>
        <w:rPr>
          <w:rFonts w:ascii="Times New Roman" w:hAnsi="Times New Roman"/>
          <w:sz w:val="24"/>
          <w:szCs w:val="24"/>
        </w:rPr>
        <w:t>1</w:t>
      </w:r>
      <w:r w:rsidRPr="00C9455A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1,0</w:t>
      </w:r>
      <w:r w:rsidRPr="00C9455A">
        <w:rPr>
          <w:rFonts w:ascii="Times New Roman" w:hAnsi="Times New Roman"/>
          <w:sz w:val="24"/>
          <w:szCs w:val="24"/>
        </w:rPr>
        <w:t xml:space="preserve"> %) – совершенно не удовлетворен; </w:t>
      </w:r>
      <w:r>
        <w:rPr>
          <w:rFonts w:ascii="Times New Roman" w:hAnsi="Times New Roman"/>
          <w:sz w:val="24"/>
          <w:szCs w:val="24"/>
        </w:rPr>
        <w:t xml:space="preserve"> 13 </w:t>
      </w:r>
      <w:r w:rsidRPr="00C9455A">
        <w:rPr>
          <w:rFonts w:ascii="Times New Roman" w:hAnsi="Times New Roman"/>
          <w:sz w:val="24"/>
          <w:szCs w:val="24"/>
        </w:rPr>
        <w:t>человек (</w:t>
      </w:r>
      <w:r>
        <w:rPr>
          <w:rFonts w:ascii="Times New Roman" w:hAnsi="Times New Roman"/>
          <w:sz w:val="24"/>
          <w:szCs w:val="24"/>
        </w:rPr>
        <w:t>12,7</w:t>
      </w:r>
      <w:r w:rsidRPr="00C9455A">
        <w:rPr>
          <w:rFonts w:ascii="Times New Roman" w:hAnsi="Times New Roman"/>
          <w:sz w:val="24"/>
          <w:szCs w:val="24"/>
        </w:rPr>
        <w:t xml:space="preserve"> %) – затруднились ответить</w:t>
      </w:r>
      <w:r>
        <w:rPr>
          <w:rFonts w:ascii="Times New Roman" w:hAnsi="Times New Roman"/>
          <w:sz w:val="24"/>
          <w:szCs w:val="24"/>
        </w:rPr>
        <w:t>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взаимоотношения педагогов с воспитанниками – </w:t>
      </w:r>
      <w:r>
        <w:rPr>
          <w:rFonts w:ascii="Times New Roman" w:hAnsi="Times New Roman"/>
          <w:sz w:val="24"/>
          <w:szCs w:val="24"/>
        </w:rPr>
        <w:t>13 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12,7 </w:t>
      </w:r>
      <w:r w:rsidRPr="00C9455A">
        <w:rPr>
          <w:rFonts w:ascii="Times New Roman" w:hAnsi="Times New Roman"/>
          <w:sz w:val="24"/>
          <w:szCs w:val="24"/>
        </w:rPr>
        <w:t>%)  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взаимоотношения педагогов с родителями – </w:t>
      </w:r>
      <w:r>
        <w:rPr>
          <w:rFonts w:ascii="Times New Roman" w:hAnsi="Times New Roman"/>
          <w:sz w:val="24"/>
          <w:szCs w:val="24"/>
        </w:rPr>
        <w:t>1</w:t>
      </w:r>
      <w:r w:rsidRPr="00C9455A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1,0 %) – скорее</w:t>
      </w:r>
      <w:r w:rsidRPr="00C9455A">
        <w:rPr>
          <w:rFonts w:ascii="Times New Roman" w:hAnsi="Times New Roman"/>
          <w:sz w:val="24"/>
          <w:szCs w:val="24"/>
        </w:rPr>
        <w:t xml:space="preserve"> не удовлетворен; 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C9455A">
        <w:rPr>
          <w:rFonts w:ascii="Times New Roman" w:hAnsi="Times New Roman"/>
          <w:sz w:val="24"/>
          <w:szCs w:val="24"/>
        </w:rPr>
        <w:t>человек (</w:t>
      </w:r>
      <w:r>
        <w:rPr>
          <w:rFonts w:ascii="Times New Roman" w:hAnsi="Times New Roman"/>
          <w:sz w:val="24"/>
          <w:szCs w:val="24"/>
        </w:rPr>
        <w:t xml:space="preserve">10,8 </w:t>
      </w:r>
      <w:r w:rsidRPr="00C9455A">
        <w:rPr>
          <w:rFonts w:ascii="Times New Roman" w:hAnsi="Times New Roman"/>
          <w:sz w:val="24"/>
          <w:szCs w:val="24"/>
        </w:rPr>
        <w:t>%) – 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профессионализм педагогов –  1 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1,0 %) – скорее  не удовлетворен</w:t>
      </w:r>
      <w:r w:rsidRPr="00C9455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6 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5,8 </w:t>
      </w:r>
      <w:r w:rsidRPr="00C9455A">
        <w:rPr>
          <w:rFonts w:ascii="Times New Roman" w:hAnsi="Times New Roman"/>
          <w:sz w:val="24"/>
          <w:szCs w:val="24"/>
        </w:rPr>
        <w:t>%) – 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организация питания – </w:t>
      </w:r>
      <w:r>
        <w:rPr>
          <w:rFonts w:ascii="Times New Roman" w:hAnsi="Times New Roman"/>
          <w:sz w:val="24"/>
          <w:szCs w:val="24"/>
        </w:rPr>
        <w:t>2</w:t>
      </w:r>
      <w:r w:rsidRPr="00C9455A">
        <w:rPr>
          <w:rFonts w:ascii="Times New Roman" w:hAnsi="Times New Roman"/>
          <w:sz w:val="24"/>
          <w:szCs w:val="24"/>
        </w:rPr>
        <w:t xml:space="preserve"> человека (</w:t>
      </w:r>
      <w:r>
        <w:rPr>
          <w:rFonts w:ascii="Times New Roman" w:hAnsi="Times New Roman"/>
          <w:sz w:val="24"/>
          <w:szCs w:val="24"/>
        </w:rPr>
        <w:t>2,0</w:t>
      </w:r>
      <w:r w:rsidRPr="00C9455A">
        <w:rPr>
          <w:rFonts w:ascii="Times New Roman" w:hAnsi="Times New Roman"/>
          <w:sz w:val="24"/>
          <w:szCs w:val="24"/>
        </w:rPr>
        <w:t xml:space="preserve"> %) - скорее не удовлетворены; </w:t>
      </w:r>
      <w:r>
        <w:rPr>
          <w:rFonts w:ascii="Times New Roman" w:hAnsi="Times New Roman"/>
          <w:sz w:val="24"/>
          <w:szCs w:val="24"/>
        </w:rPr>
        <w:t>7</w:t>
      </w:r>
      <w:r w:rsidRPr="00C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6,8</w:t>
      </w:r>
      <w:r w:rsidRPr="00C9455A">
        <w:rPr>
          <w:rFonts w:ascii="Times New Roman" w:hAnsi="Times New Roman"/>
          <w:sz w:val="24"/>
          <w:szCs w:val="24"/>
        </w:rPr>
        <w:t xml:space="preserve"> %) – 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организация  образовательного процесса – </w:t>
      </w:r>
      <w:r>
        <w:rPr>
          <w:rFonts w:ascii="Times New Roman" w:hAnsi="Times New Roman"/>
          <w:sz w:val="24"/>
          <w:szCs w:val="24"/>
        </w:rPr>
        <w:t>2</w:t>
      </w:r>
      <w:r w:rsidRPr="00C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55A">
        <w:rPr>
          <w:rFonts w:ascii="Times New Roman" w:hAnsi="Times New Roman"/>
          <w:sz w:val="24"/>
          <w:szCs w:val="24"/>
        </w:rPr>
        <w:t>человека (</w:t>
      </w:r>
      <w:r>
        <w:rPr>
          <w:rFonts w:ascii="Times New Roman" w:hAnsi="Times New Roman"/>
          <w:sz w:val="24"/>
          <w:szCs w:val="24"/>
        </w:rPr>
        <w:t>2,0</w:t>
      </w:r>
      <w:r w:rsidRPr="00C9455A">
        <w:rPr>
          <w:rFonts w:ascii="Times New Roman" w:hAnsi="Times New Roman"/>
          <w:sz w:val="24"/>
          <w:szCs w:val="24"/>
        </w:rPr>
        <w:t xml:space="preserve"> %) – скор</w:t>
      </w:r>
      <w:r>
        <w:rPr>
          <w:rFonts w:ascii="Times New Roman" w:hAnsi="Times New Roman"/>
          <w:sz w:val="24"/>
          <w:szCs w:val="24"/>
        </w:rPr>
        <w:t xml:space="preserve">ее не </w:t>
      </w:r>
      <w:proofErr w:type="gramStart"/>
      <w:r>
        <w:rPr>
          <w:rFonts w:ascii="Times New Roman" w:hAnsi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 w:rsidRPr="00C945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14 </w:t>
      </w:r>
      <w:r w:rsidRPr="00C9455A">
        <w:rPr>
          <w:rFonts w:ascii="Times New Roman" w:hAnsi="Times New Roman"/>
          <w:sz w:val="24"/>
          <w:szCs w:val="24"/>
        </w:rPr>
        <w:t>человек  (</w:t>
      </w:r>
      <w:r>
        <w:rPr>
          <w:rFonts w:ascii="Times New Roman" w:hAnsi="Times New Roman"/>
          <w:sz w:val="24"/>
          <w:szCs w:val="24"/>
        </w:rPr>
        <w:t>13,7</w:t>
      </w:r>
      <w:r w:rsidRPr="00C9455A">
        <w:rPr>
          <w:rFonts w:ascii="Times New Roman" w:hAnsi="Times New Roman"/>
          <w:sz w:val="24"/>
          <w:szCs w:val="24"/>
        </w:rPr>
        <w:t xml:space="preserve"> %) - 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санитарно-гигиенические условия – </w:t>
      </w:r>
      <w:r>
        <w:rPr>
          <w:rFonts w:ascii="Times New Roman" w:hAnsi="Times New Roman"/>
          <w:sz w:val="24"/>
          <w:szCs w:val="24"/>
        </w:rPr>
        <w:t>2</w:t>
      </w:r>
      <w:r w:rsidRPr="00C9455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C9455A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2,0</w:t>
      </w:r>
      <w:r w:rsidRPr="00C9455A">
        <w:rPr>
          <w:rFonts w:ascii="Times New Roman" w:hAnsi="Times New Roman"/>
          <w:sz w:val="24"/>
          <w:szCs w:val="24"/>
        </w:rPr>
        <w:t xml:space="preserve"> %) – скорее не удовлетворены; </w:t>
      </w:r>
      <w:r>
        <w:rPr>
          <w:rFonts w:ascii="Times New Roman" w:hAnsi="Times New Roman"/>
          <w:sz w:val="24"/>
          <w:szCs w:val="24"/>
        </w:rPr>
        <w:t>7 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6,8 %) </w:t>
      </w:r>
      <w:r w:rsidRPr="00C9455A">
        <w:rPr>
          <w:rFonts w:ascii="Times New Roman" w:hAnsi="Times New Roman"/>
          <w:sz w:val="24"/>
          <w:szCs w:val="24"/>
        </w:rPr>
        <w:t xml:space="preserve"> - затруднились ответить. 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>- удовлетворенность полу</w:t>
      </w:r>
      <w:r>
        <w:rPr>
          <w:rFonts w:ascii="Times New Roman" w:hAnsi="Times New Roman"/>
          <w:sz w:val="24"/>
          <w:szCs w:val="24"/>
        </w:rPr>
        <w:t xml:space="preserve">чаемой информацией о ребенке  –5 человек </w:t>
      </w:r>
      <w:r w:rsidRPr="00C945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4,9</w:t>
      </w:r>
      <w:r w:rsidRPr="00C9455A">
        <w:rPr>
          <w:rFonts w:ascii="Times New Roman" w:hAnsi="Times New Roman"/>
          <w:sz w:val="24"/>
          <w:szCs w:val="24"/>
        </w:rPr>
        <w:t xml:space="preserve"> %)-  ск</w:t>
      </w:r>
      <w:r>
        <w:rPr>
          <w:rFonts w:ascii="Times New Roman" w:hAnsi="Times New Roman"/>
          <w:sz w:val="24"/>
          <w:szCs w:val="24"/>
        </w:rPr>
        <w:t xml:space="preserve">орее не </w:t>
      </w:r>
      <w:proofErr w:type="gramStart"/>
      <w:r>
        <w:rPr>
          <w:rFonts w:ascii="Times New Roman" w:hAnsi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/>
          <w:sz w:val="24"/>
          <w:szCs w:val="24"/>
        </w:rPr>
        <w:t xml:space="preserve">;  10 </w:t>
      </w:r>
      <w:r w:rsidRPr="00C9455A">
        <w:rPr>
          <w:rFonts w:ascii="Times New Roman" w:hAnsi="Times New Roman"/>
          <w:sz w:val="24"/>
          <w:szCs w:val="24"/>
        </w:rPr>
        <w:t>человек (</w:t>
      </w:r>
      <w:r>
        <w:rPr>
          <w:rFonts w:ascii="Times New Roman" w:hAnsi="Times New Roman"/>
          <w:sz w:val="24"/>
          <w:szCs w:val="24"/>
        </w:rPr>
        <w:t xml:space="preserve">9,8 </w:t>
      </w:r>
      <w:r w:rsidRPr="00C9455A">
        <w:rPr>
          <w:rFonts w:ascii="Times New Roman" w:hAnsi="Times New Roman"/>
          <w:sz w:val="24"/>
          <w:szCs w:val="24"/>
        </w:rPr>
        <w:t>%) -затруднились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удовлетворенность уровнем информированности о деятельности д\с посредством информационно-коммуникативных технологий – </w:t>
      </w:r>
      <w:r>
        <w:rPr>
          <w:rFonts w:ascii="Times New Roman" w:hAnsi="Times New Roman"/>
          <w:sz w:val="24"/>
          <w:szCs w:val="24"/>
        </w:rPr>
        <w:t>3</w:t>
      </w:r>
      <w:r w:rsidRPr="00C9455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C9455A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2,9 </w:t>
      </w:r>
      <w:r w:rsidRPr="00C9455A">
        <w:rPr>
          <w:rFonts w:ascii="Times New Roman" w:hAnsi="Times New Roman"/>
          <w:sz w:val="24"/>
          <w:szCs w:val="24"/>
        </w:rPr>
        <w:t xml:space="preserve">%)-  скорее не удовлетворены;  </w:t>
      </w:r>
      <w:r>
        <w:rPr>
          <w:rFonts w:ascii="Times New Roman" w:hAnsi="Times New Roman"/>
          <w:sz w:val="24"/>
          <w:szCs w:val="24"/>
        </w:rPr>
        <w:t xml:space="preserve"> 13 </w:t>
      </w:r>
      <w:r w:rsidRPr="00C9455A">
        <w:rPr>
          <w:rFonts w:ascii="Times New Roman" w:hAnsi="Times New Roman"/>
          <w:sz w:val="24"/>
          <w:szCs w:val="24"/>
        </w:rPr>
        <w:t>человек (</w:t>
      </w:r>
      <w:r>
        <w:rPr>
          <w:rFonts w:ascii="Times New Roman" w:hAnsi="Times New Roman"/>
          <w:sz w:val="24"/>
          <w:szCs w:val="24"/>
        </w:rPr>
        <w:t>12,8</w:t>
      </w:r>
      <w:r w:rsidRPr="00C9455A">
        <w:rPr>
          <w:rFonts w:ascii="Times New Roman" w:hAnsi="Times New Roman"/>
          <w:sz w:val="24"/>
          <w:szCs w:val="24"/>
        </w:rPr>
        <w:t xml:space="preserve"> %) -  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55A">
        <w:rPr>
          <w:rFonts w:ascii="Times New Roman" w:hAnsi="Times New Roman"/>
          <w:sz w:val="24"/>
          <w:szCs w:val="24"/>
        </w:rPr>
        <w:t>- состояние материально - техническо</w:t>
      </w:r>
      <w:r>
        <w:rPr>
          <w:rFonts w:ascii="Times New Roman" w:hAnsi="Times New Roman"/>
          <w:sz w:val="24"/>
          <w:szCs w:val="24"/>
        </w:rPr>
        <w:t>й базы  – 2</w:t>
      </w:r>
      <w:r w:rsidRPr="00C9455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2,0 </w:t>
      </w:r>
      <w:r w:rsidRPr="00C9455A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–</w:t>
      </w:r>
      <w:r w:rsidRPr="00C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скорее не удовлетворены; 12 человек (11,8 %) - </w:t>
      </w:r>
      <w:r w:rsidRPr="00C9455A">
        <w:rPr>
          <w:rFonts w:ascii="Times New Roman" w:hAnsi="Times New Roman"/>
          <w:sz w:val="24"/>
          <w:szCs w:val="24"/>
        </w:rPr>
        <w:t>затруднились ответить.</w:t>
      </w:r>
      <w:proofErr w:type="gramEnd"/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>- безопасность пребывания ребенка в д/с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9455A">
        <w:rPr>
          <w:rFonts w:ascii="Times New Roman" w:hAnsi="Times New Roman"/>
          <w:sz w:val="24"/>
          <w:szCs w:val="24"/>
        </w:rPr>
        <w:t xml:space="preserve">  человека  (</w:t>
      </w:r>
      <w:r>
        <w:rPr>
          <w:rFonts w:ascii="Times New Roman" w:hAnsi="Times New Roman"/>
          <w:sz w:val="24"/>
          <w:szCs w:val="24"/>
        </w:rPr>
        <w:t xml:space="preserve">2,0 %)-  скорее не удовлетворены; 9 </w:t>
      </w:r>
      <w:r w:rsidRPr="00C9455A">
        <w:rPr>
          <w:rFonts w:ascii="Times New Roman" w:hAnsi="Times New Roman"/>
          <w:sz w:val="24"/>
          <w:szCs w:val="24"/>
        </w:rPr>
        <w:t>человек (</w:t>
      </w:r>
      <w:r>
        <w:rPr>
          <w:rFonts w:ascii="Times New Roman" w:hAnsi="Times New Roman"/>
          <w:sz w:val="24"/>
          <w:szCs w:val="24"/>
        </w:rPr>
        <w:t xml:space="preserve">8,8 </w:t>
      </w:r>
      <w:r w:rsidRPr="00C9455A">
        <w:rPr>
          <w:rFonts w:ascii="Times New Roman" w:hAnsi="Times New Roman"/>
          <w:sz w:val="24"/>
          <w:szCs w:val="24"/>
        </w:rPr>
        <w:t xml:space="preserve"> %) - затруднились ответить.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>- дополнительные обр</w:t>
      </w:r>
      <w:r>
        <w:rPr>
          <w:rFonts w:ascii="Times New Roman" w:hAnsi="Times New Roman"/>
          <w:sz w:val="24"/>
          <w:szCs w:val="24"/>
        </w:rPr>
        <w:t xml:space="preserve">азовательные услуги </w:t>
      </w:r>
      <w:r w:rsidRPr="00C9455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52</w:t>
      </w:r>
      <w:r w:rsidRPr="00C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51 </w:t>
      </w:r>
      <w:r w:rsidRPr="00C9455A">
        <w:rPr>
          <w:rFonts w:ascii="Times New Roman" w:hAnsi="Times New Roman"/>
          <w:sz w:val="24"/>
          <w:szCs w:val="24"/>
        </w:rPr>
        <w:t xml:space="preserve">%)-  скорее не удовлетворены; </w:t>
      </w:r>
      <w:r>
        <w:rPr>
          <w:rFonts w:ascii="Times New Roman" w:hAnsi="Times New Roman"/>
          <w:sz w:val="24"/>
          <w:szCs w:val="24"/>
        </w:rPr>
        <w:t>19</w:t>
      </w:r>
      <w:r w:rsidRPr="00C9455A">
        <w:rPr>
          <w:rFonts w:ascii="Times New Roman" w:hAnsi="Times New Roman"/>
          <w:sz w:val="24"/>
          <w:szCs w:val="24"/>
        </w:rPr>
        <w:t xml:space="preserve">  человек  (</w:t>
      </w:r>
      <w:r>
        <w:rPr>
          <w:rFonts w:ascii="Times New Roman" w:hAnsi="Times New Roman"/>
          <w:sz w:val="24"/>
          <w:szCs w:val="24"/>
        </w:rPr>
        <w:t>18,6</w:t>
      </w:r>
      <w:r w:rsidRPr="00C9455A">
        <w:rPr>
          <w:rFonts w:ascii="Times New Roman" w:hAnsi="Times New Roman"/>
          <w:sz w:val="24"/>
          <w:szCs w:val="24"/>
        </w:rPr>
        <w:t xml:space="preserve"> %) - совершенно не удовлетворены;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C9455A">
        <w:rPr>
          <w:rFonts w:ascii="Times New Roman" w:hAnsi="Times New Roman"/>
          <w:sz w:val="24"/>
          <w:szCs w:val="24"/>
        </w:rPr>
        <w:t>человек (</w:t>
      </w:r>
      <w:r>
        <w:rPr>
          <w:rFonts w:ascii="Times New Roman" w:hAnsi="Times New Roman"/>
          <w:sz w:val="24"/>
          <w:szCs w:val="24"/>
        </w:rPr>
        <w:t xml:space="preserve">11,8 </w:t>
      </w:r>
      <w:r w:rsidRPr="00C9455A">
        <w:rPr>
          <w:rFonts w:ascii="Times New Roman" w:hAnsi="Times New Roman"/>
          <w:sz w:val="24"/>
          <w:szCs w:val="24"/>
        </w:rPr>
        <w:t>%) -  затруднились ответить.</w:t>
      </w:r>
    </w:p>
    <w:p w:rsidR="00752E80" w:rsidRDefault="00752E80" w:rsidP="00752E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Так же,  в ходе данного анкетирования мы выяснили отношение родителей к сбору </w:t>
      </w:r>
    </w:p>
    <w:p w:rsidR="00752E80" w:rsidRPr="00C9455A" w:rsidRDefault="00752E80" w:rsidP="00752E8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>добровольных пожертвований в виде денежных и материальных средств и получили следующее процентное соотношение: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Большинство родителей  на данный момент позитивно (положительно, скорее положительно) относятся к сбору добровольных пожертвований – </w:t>
      </w:r>
      <w:r>
        <w:rPr>
          <w:rFonts w:ascii="Times New Roman" w:hAnsi="Times New Roman"/>
          <w:sz w:val="24"/>
          <w:szCs w:val="24"/>
        </w:rPr>
        <w:t>60  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58,8 </w:t>
      </w:r>
      <w:r w:rsidRPr="00C9455A">
        <w:rPr>
          <w:rFonts w:ascii="Times New Roman" w:hAnsi="Times New Roman"/>
          <w:sz w:val="24"/>
          <w:szCs w:val="24"/>
        </w:rPr>
        <w:t>%).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lastRenderedPageBreak/>
        <w:t xml:space="preserve">- Но наряду с этим, имеются родители, которые относятся к этому вопросу негативно (скорее отрицательно,  отрицательно)  – </w:t>
      </w:r>
      <w:r>
        <w:rPr>
          <w:rFonts w:ascii="Times New Roman" w:hAnsi="Times New Roman"/>
          <w:sz w:val="24"/>
          <w:szCs w:val="24"/>
        </w:rPr>
        <w:t>29 человек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28,4</w:t>
      </w:r>
      <w:r w:rsidRPr="00C9455A">
        <w:rPr>
          <w:rFonts w:ascii="Times New Roman" w:hAnsi="Times New Roman"/>
          <w:sz w:val="24"/>
          <w:szCs w:val="24"/>
        </w:rPr>
        <w:t xml:space="preserve"> %). Затруднил</w:t>
      </w:r>
      <w:r>
        <w:rPr>
          <w:rFonts w:ascii="Times New Roman" w:hAnsi="Times New Roman"/>
          <w:sz w:val="24"/>
          <w:szCs w:val="24"/>
        </w:rPr>
        <w:t xml:space="preserve">ись ответить на этот вопрос - 13  </w:t>
      </w:r>
      <w:r w:rsidRPr="00C9455A">
        <w:rPr>
          <w:rFonts w:ascii="Times New Roman" w:hAnsi="Times New Roman"/>
          <w:sz w:val="24"/>
          <w:szCs w:val="24"/>
        </w:rPr>
        <w:t>человек (</w:t>
      </w:r>
      <w:r>
        <w:rPr>
          <w:rFonts w:ascii="Times New Roman" w:hAnsi="Times New Roman"/>
          <w:sz w:val="24"/>
          <w:szCs w:val="24"/>
        </w:rPr>
        <w:t>12,8</w:t>
      </w:r>
      <w:r w:rsidRPr="00C9455A">
        <w:rPr>
          <w:rFonts w:ascii="Times New Roman" w:hAnsi="Times New Roman"/>
          <w:sz w:val="24"/>
          <w:szCs w:val="24"/>
        </w:rPr>
        <w:t xml:space="preserve"> %).</w:t>
      </w:r>
    </w:p>
    <w:p w:rsidR="00752E80" w:rsidRDefault="00752E80" w:rsidP="00752E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Данный анализ показал и удовлетворенность родителей формой отчетности </w:t>
      </w:r>
      <w:proofErr w:type="gramStart"/>
      <w:r w:rsidRPr="00C9455A">
        <w:rPr>
          <w:rFonts w:ascii="Times New Roman" w:hAnsi="Times New Roman"/>
          <w:sz w:val="24"/>
          <w:szCs w:val="24"/>
        </w:rPr>
        <w:t>за</w:t>
      </w:r>
      <w:proofErr w:type="gramEnd"/>
      <w:r w:rsidRPr="00C9455A">
        <w:rPr>
          <w:rFonts w:ascii="Times New Roman" w:hAnsi="Times New Roman"/>
          <w:sz w:val="24"/>
          <w:szCs w:val="24"/>
        </w:rPr>
        <w:t xml:space="preserve"> 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55A">
        <w:rPr>
          <w:rFonts w:ascii="Times New Roman" w:hAnsi="Times New Roman"/>
          <w:sz w:val="24"/>
          <w:szCs w:val="24"/>
        </w:rPr>
        <w:t>добровольных пожертвований в виде денежных и материальных средств. Мы получили следующие результаты: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55A">
        <w:rPr>
          <w:rFonts w:ascii="Times New Roman" w:hAnsi="Times New Roman"/>
          <w:sz w:val="24"/>
          <w:szCs w:val="24"/>
        </w:rPr>
        <w:t xml:space="preserve">- Наибольшее количество родителей удовлетворены (вполне удовлетворен, </w:t>
      </w:r>
      <w:proofErr w:type="gramStart"/>
      <w:r w:rsidRPr="00C9455A">
        <w:rPr>
          <w:rFonts w:ascii="Times New Roman" w:hAnsi="Times New Roman"/>
          <w:sz w:val="24"/>
          <w:szCs w:val="24"/>
        </w:rPr>
        <w:t>скорее</w:t>
      </w:r>
      <w:proofErr w:type="gramEnd"/>
      <w:r w:rsidRPr="00C9455A">
        <w:rPr>
          <w:rFonts w:ascii="Times New Roman" w:hAnsi="Times New Roman"/>
          <w:sz w:val="24"/>
          <w:szCs w:val="24"/>
        </w:rPr>
        <w:t xml:space="preserve"> удовлетворен) формой отчетности – </w:t>
      </w:r>
      <w:r>
        <w:rPr>
          <w:rFonts w:ascii="Times New Roman" w:hAnsi="Times New Roman"/>
          <w:sz w:val="24"/>
          <w:szCs w:val="24"/>
        </w:rPr>
        <w:t xml:space="preserve">74 </w:t>
      </w:r>
      <w:r w:rsidRPr="00C9455A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C945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72,5</w:t>
      </w:r>
      <w:r w:rsidRPr="00C9455A">
        <w:rPr>
          <w:rFonts w:ascii="Times New Roman" w:hAnsi="Times New Roman"/>
          <w:sz w:val="24"/>
          <w:szCs w:val="24"/>
        </w:rPr>
        <w:t xml:space="preserve"> %).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455A">
        <w:rPr>
          <w:rFonts w:ascii="Times New Roman" w:hAnsi="Times New Roman"/>
          <w:sz w:val="24"/>
          <w:szCs w:val="24"/>
        </w:rPr>
        <w:t>- Минимальное количество родителей не удовлетворены (скорее не удовлетв</w:t>
      </w:r>
      <w:r>
        <w:rPr>
          <w:rFonts w:ascii="Times New Roman" w:hAnsi="Times New Roman"/>
          <w:sz w:val="24"/>
          <w:szCs w:val="24"/>
        </w:rPr>
        <w:t>орен, совершенно не удовлетворен</w:t>
      </w:r>
      <w:r w:rsidRPr="00C9455A">
        <w:rPr>
          <w:rFonts w:ascii="Times New Roman" w:hAnsi="Times New Roman"/>
          <w:sz w:val="24"/>
          <w:szCs w:val="24"/>
        </w:rPr>
        <w:t xml:space="preserve">) формой отчетности – </w:t>
      </w:r>
      <w:r>
        <w:rPr>
          <w:rFonts w:ascii="Times New Roman" w:hAnsi="Times New Roman"/>
          <w:sz w:val="24"/>
          <w:szCs w:val="24"/>
        </w:rPr>
        <w:t>15</w:t>
      </w:r>
      <w:r w:rsidRPr="00C9455A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14,7</w:t>
      </w:r>
      <w:r w:rsidRPr="00C9455A">
        <w:rPr>
          <w:rFonts w:ascii="Times New Roman" w:hAnsi="Times New Roman"/>
          <w:sz w:val="24"/>
          <w:szCs w:val="24"/>
        </w:rPr>
        <w:t xml:space="preserve"> %).</w:t>
      </w:r>
      <w:proofErr w:type="gramEnd"/>
      <w:r w:rsidRPr="00C9455A">
        <w:rPr>
          <w:rFonts w:ascii="Times New Roman" w:hAnsi="Times New Roman"/>
          <w:sz w:val="24"/>
          <w:szCs w:val="24"/>
        </w:rPr>
        <w:t xml:space="preserve">  Затруднились дать ответ на этот вопрос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C9455A">
        <w:rPr>
          <w:rFonts w:ascii="Times New Roman" w:hAnsi="Times New Roman"/>
          <w:sz w:val="24"/>
          <w:szCs w:val="24"/>
        </w:rPr>
        <w:t>человек  (</w:t>
      </w:r>
      <w:r>
        <w:rPr>
          <w:rFonts w:ascii="Times New Roman" w:hAnsi="Times New Roman"/>
          <w:sz w:val="24"/>
          <w:szCs w:val="24"/>
        </w:rPr>
        <w:t xml:space="preserve">12,7 </w:t>
      </w:r>
      <w:r w:rsidRPr="00C9455A">
        <w:rPr>
          <w:rFonts w:ascii="Times New Roman" w:hAnsi="Times New Roman"/>
          <w:sz w:val="24"/>
          <w:szCs w:val="24"/>
        </w:rPr>
        <w:t>%).</w:t>
      </w:r>
    </w:p>
    <w:p w:rsidR="00752E80" w:rsidRDefault="00752E80" w:rsidP="00752E80">
      <w:pPr>
        <w:pStyle w:val="ListParagraph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CB57E5">
        <w:rPr>
          <w:rFonts w:ascii="Times New Roman" w:hAnsi="Times New Roman"/>
          <w:sz w:val="24"/>
          <w:szCs w:val="24"/>
        </w:rPr>
        <w:t xml:space="preserve">            В итоге, на основании данного анкетирования, мы выяснили, что подавляющее большинство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2E80" w:rsidRDefault="00752E80" w:rsidP="00752E80">
      <w:pPr>
        <w:pStyle w:val="ListParagraph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B57E5">
        <w:rPr>
          <w:rFonts w:ascii="Times New Roman" w:hAnsi="Times New Roman"/>
          <w:sz w:val="24"/>
          <w:szCs w:val="24"/>
        </w:rPr>
        <w:t xml:space="preserve">родителей удовлетворены качеством образования и развития ребенка в МБДОУ (вполне </w:t>
      </w:r>
      <w:proofErr w:type="gramEnd"/>
    </w:p>
    <w:p w:rsidR="00752E80" w:rsidRPr="00CB57E5" w:rsidRDefault="00752E80" w:rsidP="00752E80">
      <w:pPr>
        <w:pStyle w:val="ListParagraph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B57E5">
        <w:rPr>
          <w:rFonts w:ascii="Times New Roman" w:hAnsi="Times New Roman"/>
          <w:sz w:val="24"/>
          <w:szCs w:val="24"/>
        </w:rPr>
        <w:t xml:space="preserve">удовлетворен, </w:t>
      </w:r>
      <w:proofErr w:type="gramStart"/>
      <w:r w:rsidRPr="00CB57E5">
        <w:rPr>
          <w:rFonts w:ascii="Times New Roman" w:hAnsi="Times New Roman"/>
          <w:sz w:val="24"/>
          <w:szCs w:val="24"/>
        </w:rPr>
        <w:t>скорее</w:t>
      </w:r>
      <w:proofErr w:type="gramEnd"/>
      <w:r w:rsidRPr="00CB57E5">
        <w:rPr>
          <w:rFonts w:ascii="Times New Roman" w:hAnsi="Times New Roman"/>
          <w:sz w:val="24"/>
          <w:szCs w:val="24"/>
        </w:rPr>
        <w:t xml:space="preserve"> удовлетворен)  – </w:t>
      </w:r>
      <w:r>
        <w:rPr>
          <w:rFonts w:ascii="Times New Roman" w:hAnsi="Times New Roman"/>
          <w:sz w:val="24"/>
          <w:szCs w:val="24"/>
        </w:rPr>
        <w:t>85</w:t>
      </w:r>
      <w:r w:rsidRPr="00CB57E5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 xml:space="preserve">83,3 </w:t>
      </w:r>
      <w:r w:rsidRPr="00CB57E5">
        <w:rPr>
          <w:rFonts w:ascii="Times New Roman" w:hAnsi="Times New Roman"/>
          <w:sz w:val="24"/>
          <w:szCs w:val="24"/>
        </w:rPr>
        <w:t>%).</w:t>
      </w:r>
    </w:p>
    <w:p w:rsidR="00752E80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9455A">
        <w:rPr>
          <w:rFonts w:ascii="Times New Roman" w:hAnsi="Times New Roman"/>
          <w:sz w:val="24"/>
          <w:szCs w:val="24"/>
        </w:rPr>
        <w:t xml:space="preserve">Но вместе с тем, </w:t>
      </w:r>
      <w:r>
        <w:rPr>
          <w:rFonts w:ascii="Times New Roman" w:hAnsi="Times New Roman"/>
          <w:sz w:val="24"/>
          <w:szCs w:val="24"/>
        </w:rPr>
        <w:t xml:space="preserve">4  </w:t>
      </w:r>
      <w:r w:rsidRPr="00C9455A">
        <w:rPr>
          <w:rFonts w:ascii="Times New Roman" w:hAnsi="Times New Roman"/>
          <w:sz w:val="24"/>
          <w:szCs w:val="24"/>
        </w:rPr>
        <w:t>человека  (</w:t>
      </w:r>
      <w:r>
        <w:rPr>
          <w:rFonts w:ascii="Times New Roman" w:hAnsi="Times New Roman"/>
          <w:sz w:val="24"/>
          <w:szCs w:val="24"/>
        </w:rPr>
        <w:t>3,9</w:t>
      </w:r>
      <w:r w:rsidRPr="00C9455A">
        <w:rPr>
          <w:rFonts w:ascii="Times New Roman" w:hAnsi="Times New Roman"/>
          <w:sz w:val="24"/>
          <w:szCs w:val="24"/>
        </w:rPr>
        <w:t xml:space="preserve"> %) выразили свою неудовлетворенность ка</w:t>
      </w:r>
      <w:r>
        <w:rPr>
          <w:rFonts w:ascii="Times New Roman" w:hAnsi="Times New Roman"/>
          <w:sz w:val="24"/>
          <w:szCs w:val="24"/>
        </w:rPr>
        <w:t xml:space="preserve">чество образования и </w:t>
      </w:r>
      <w:r w:rsidRPr="00C9455A">
        <w:rPr>
          <w:rFonts w:ascii="Times New Roman" w:hAnsi="Times New Roman"/>
          <w:sz w:val="24"/>
          <w:szCs w:val="24"/>
        </w:rPr>
        <w:t xml:space="preserve"> развития ребенка (скорее не </w:t>
      </w:r>
      <w:proofErr w:type="gramStart"/>
      <w:r w:rsidRPr="00C9455A">
        <w:rPr>
          <w:rFonts w:ascii="Times New Roman" w:hAnsi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/>
          <w:sz w:val="24"/>
          <w:szCs w:val="24"/>
        </w:rPr>
        <w:t xml:space="preserve">, совершенно не удовлетворен). </w:t>
      </w:r>
      <w:r w:rsidRPr="00C9455A">
        <w:rPr>
          <w:rFonts w:ascii="Times New Roman" w:hAnsi="Times New Roman"/>
          <w:sz w:val="24"/>
          <w:szCs w:val="24"/>
        </w:rPr>
        <w:t xml:space="preserve">Затруднились дать оценку этому вопросу  -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C9455A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 xml:space="preserve">12,7 </w:t>
      </w:r>
      <w:r w:rsidRPr="00C9455A">
        <w:rPr>
          <w:rFonts w:ascii="Times New Roman" w:hAnsi="Times New Roman"/>
          <w:sz w:val="24"/>
          <w:szCs w:val="24"/>
        </w:rPr>
        <w:t>%).</w:t>
      </w:r>
    </w:p>
    <w:p w:rsidR="00752E80" w:rsidRPr="00C9455A" w:rsidRDefault="00752E80" w:rsidP="00752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мы выяснили, что максимальное количество родителей не удовлетворены спектром дополнительных образовательных услуг (скорее не удовлетворены – 52 человека (51 %), совершенно не удовлетворены – 19 человек (18,6 %). </w:t>
      </w:r>
      <w:proofErr w:type="gramEnd"/>
    </w:p>
    <w:p w:rsidR="00E54E1A" w:rsidRPr="00652786" w:rsidRDefault="00E54E1A" w:rsidP="00FE66F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E66FA" w:rsidRPr="00752E80" w:rsidRDefault="00FE66FA" w:rsidP="00FE66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752E80">
        <w:rPr>
          <w:rFonts w:ascii="Times New Roman" w:hAnsi="Times New Roman"/>
          <w:b/>
          <w:sz w:val="24"/>
          <w:szCs w:val="24"/>
        </w:rPr>
        <w:t>Вывод</w:t>
      </w:r>
      <w:r w:rsidRPr="00752E80">
        <w:rPr>
          <w:rFonts w:ascii="Times New Roman" w:hAnsi="Times New Roman"/>
          <w:sz w:val="24"/>
          <w:szCs w:val="24"/>
        </w:rPr>
        <w:t xml:space="preserve">: </w:t>
      </w:r>
    </w:p>
    <w:p w:rsidR="00FE66FA" w:rsidRPr="00752E80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E80">
        <w:rPr>
          <w:rFonts w:ascii="Times New Roman" w:hAnsi="Times New Roman"/>
          <w:sz w:val="24"/>
          <w:szCs w:val="24"/>
        </w:rPr>
        <w:t>В ДОУ 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  <w:r w:rsidRPr="00752E80">
        <w:rPr>
          <w:rFonts w:ascii="Times New Roman" w:hAnsi="Times New Roman"/>
          <w:sz w:val="28"/>
          <w:szCs w:val="28"/>
        </w:rPr>
        <w:t xml:space="preserve"> </w:t>
      </w:r>
      <w:r w:rsidRPr="00752E80">
        <w:rPr>
          <w:rFonts w:ascii="Times New Roman" w:hAnsi="Times New Roman"/>
          <w:sz w:val="24"/>
          <w:szCs w:val="24"/>
        </w:rPr>
        <w:t xml:space="preserve">Родительская общественность положительно оценивает (на 89%) работу педагогического коллектива по реализации ООП </w:t>
      </w:r>
      <w:proofErr w:type="gramStart"/>
      <w:r w:rsidRPr="00752E80">
        <w:rPr>
          <w:rFonts w:ascii="Times New Roman" w:hAnsi="Times New Roman"/>
          <w:sz w:val="24"/>
          <w:szCs w:val="24"/>
        </w:rPr>
        <w:t>ДО</w:t>
      </w:r>
      <w:proofErr w:type="gramEnd"/>
      <w:r w:rsidRPr="00752E80">
        <w:rPr>
          <w:rFonts w:ascii="Times New Roman" w:hAnsi="Times New Roman"/>
          <w:sz w:val="24"/>
          <w:szCs w:val="24"/>
        </w:rPr>
        <w:t>.</w:t>
      </w:r>
      <w:r w:rsidR="00E54E1A" w:rsidRPr="00752E80">
        <w:rPr>
          <w:rFonts w:ascii="Times New Roman" w:hAnsi="Times New Roman"/>
          <w:sz w:val="24"/>
          <w:szCs w:val="24"/>
        </w:rPr>
        <w:t xml:space="preserve"> В то же время родители отмечают необходимость введения платных дополнительных образовательных услуг.</w:t>
      </w:r>
    </w:p>
    <w:bookmarkEnd w:id="0"/>
    <w:p w:rsidR="00FE66FA" w:rsidRDefault="00FE66FA" w:rsidP="00FE66F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E66FA" w:rsidRDefault="00FE66FA" w:rsidP="00FE66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Качество кадрового обеспечения</w:t>
      </w:r>
    </w:p>
    <w:p w:rsidR="00FE66FA" w:rsidRDefault="00FE66FA" w:rsidP="00FE66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осуществляют 17 педагогов, из них: 12 воспитателей, 1 учитель-логопед,  1 педагог-психолог, 1 инструктор по физической культуре, 1 музыкальный руководитель, 1 социальный педагог.</w:t>
      </w:r>
    </w:p>
    <w:p w:rsidR="00FE66FA" w:rsidRDefault="00FE66FA" w:rsidP="00FE66F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475"/>
        <w:gridCol w:w="1419"/>
        <w:gridCol w:w="1597"/>
      </w:tblGrid>
      <w:tr w:rsidR="00FE66FA" w:rsidTr="00FE66FA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имеют категории</w:t>
            </w:r>
          </w:p>
        </w:tc>
      </w:tr>
      <w:tr w:rsidR="00FE66FA" w:rsidTr="00FE66FA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Default="00FE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FA" w:rsidRDefault="00FE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6FA" w:rsidTr="00FE66FA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E6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E64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C74C2" w:rsidRDefault="002C74C2" w:rsidP="00FE66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E66FA" w:rsidRDefault="00FE66FA" w:rsidP="00FE6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2C74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2C74C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="00E6468A">
        <w:rPr>
          <w:rFonts w:ascii="Times New Roman" w:hAnsi="Times New Roman"/>
          <w:sz w:val="24"/>
          <w:szCs w:val="24"/>
        </w:rPr>
        <w:t>получили</w:t>
      </w:r>
      <w:r>
        <w:rPr>
          <w:rFonts w:ascii="Times New Roman" w:hAnsi="Times New Roman"/>
          <w:sz w:val="24"/>
          <w:szCs w:val="24"/>
        </w:rPr>
        <w:t xml:space="preserve"> и подтвердили квалификационную категорию следующие педагоги:</w:t>
      </w:r>
    </w:p>
    <w:p w:rsidR="00FE66FA" w:rsidRDefault="00FE66FA" w:rsidP="00FE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4"/>
        <w:gridCol w:w="5208"/>
      </w:tblGrid>
      <w:tr w:rsidR="00FE66FA" w:rsidTr="00FE66F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</w:p>
        </w:tc>
      </w:tr>
      <w:tr w:rsidR="00FE66FA" w:rsidTr="00E6468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F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FE66FA" w:rsidTr="00E6468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F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Гареева Ю.С.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FE66FA" w:rsidTr="00E6468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F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Арсенкина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E6468A" w:rsidTr="00FE66F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М.Г.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 w:rsidP="00E6468A">
            <w:pPr>
              <w:spacing w:after="0" w:line="240" w:lineRule="auto"/>
            </w:pPr>
            <w:r w:rsidRPr="0007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E6468A" w:rsidTr="00FE66F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Нечаева М.Н.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 w:rsidP="00E6468A">
            <w:pPr>
              <w:spacing w:after="0" w:line="240" w:lineRule="auto"/>
            </w:pPr>
            <w:r w:rsidRPr="0007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E6468A" w:rsidTr="00FE66F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Лебедева Е.В.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 w:rsidP="00E6468A">
            <w:pPr>
              <w:spacing w:after="0" w:line="240" w:lineRule="auto"/>
            </w:pPr>
            <w:r w:rsidRPr="0007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E6468A" w:rsidTr="00FE66F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Слободнюк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 w:rsidP="00E6468A">
            <w:pPr>
              <w:spacing w:after="0" w:line="240" w:lineRule="auto"/>
            </w:pPr>
            <w:r w:rsidRPr="0007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</w:tc>
      </w:tr>
      <w:tr w:rsidR="00E6468A" w:rsidTr="00FE66FA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Говалева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Ю.И.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8A" w:rsidRDefault="00E6468A" w:rsidP="00E6468A">
            <w:pPr>
              <w:spacing w:after="0" w:line="240" w:lineRule="auto"/>
            </w:pPr>
            <w:r w:rsidRPr="00076B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Первая</w:t>
            </w:r>
          </w:p>
        </w:tc>
      </w:tr>
    </w:tbl>
    <w:p w:rsidR="00FE66FA" w:rsidRDefault="00FE66FA" w:rsidP="00FE66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66FA" w:rsidRDefault="00FE66FA" w:rsidP="00FE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педагогов в </w:t>
      </w:r>
      <w:r w:rsidR="00E6468A">
        <w:rPr>
          <w:rFonts w:ascii="Times New Roman" w:hAnsi="Times New Roman"/>
          <w:b/>
          <w:sz w:val="24"/>
          <w:szCs w:val="24"/>
        </w:rPr>
        <w:t>распространении перед</w:t>
      </w:r>
      <w:proofErr w:type="gramStart"/>
      <w:r w:rsidR="00E6468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646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6468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6468A">
        <w:rPr>
          <w:rFonts w:ascii="Times New Roman" w:hAnsi="Times New Roman"/>
          <w:b/>
          <w:sz w:val="24"/>
          <w:szCs w:val="24"/>
        </w:rPr>
        <w:t>ед</w:t>
      </w:r>
      <w:proofErr w:type="spellEnd"/>
      <w:r w:rsidR="00E6468A">
        <w:rPr>
          <w:rFonts w:ascii="Times New Roman" w:hAnsi="Times New Roman"/>
          <w:b/>
          <w:sz w:val="24"/>
          <w:szCs w:val="24"/>
        </w:rPr>
        <w:t>. опыта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66FA" w:rsidRDefault="00FE66FA" w:rsidP="00FE66FA">
      <w:p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Муниципальный уровень:</w:t>
      </w:r>
    </w:p>
    <w:p w:rsidR="00E6468A" w:rsidRPr="00E6468A" w:rsidRDefault="00E6468A" w:rsidP="00FE66F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Нечаева М.Н., Гурьянова И.В., Игнатьева О.А., </w:t>
      </w:r>
      <w:proofErr w:type="spellStart"/>
      <w:r>
        <w:rPr>
          <w:rFonts w:ascii="Times New Roman" w:hAnsi="Times New Roman"/>
          <w:sz w:val="24"/>
          <w:szCs w:val="24"/>
        </w:rPr>
        <w:t>Алабугина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/>
          <w:sz w:val="24"/>
          <w:szCs w:val="24"/>
        </w:rPr>
        <w:t>Критевич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Кузнецова М.Г., </w:t>
      </w:r>
      <w:proofErr w:type="spellStart"/>
      <w:r>
        <w:rPr>
          <w:rFonts w:ascii="Times New Roman" w:hAnsi="Times New Roman"/>
          <w:sz w:val="24"/>
          <w:szCs w:val="24"/>
        </w:rPr>
        <w:t>Арсенкина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 (семинары-практикумы)</w:t>
      </w:r>
    </w:p>
    <w:p w:rsidR="00FE66FA" w:rsidRDefault="00FE66FA" w:rsidP="00FE66FA">
      <w:p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Районный уровень:</w:t>
      </w:r>
    </w:p>
    <w:p w:rsidR="00FE66FA" w:rsidRDefault="00E6468A" w:rsidP="00FE66F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Игнатьева О.А., </w:t>
      </w:r>
      <w:proofErr w:type="spellStart"/>
      <w:r>
        <w:rPr>
          <w:rFonts w:ascii="Times New Roman" w:hAnsi="Times New Roman"/>
          <w:sz w:val="24"/>
          <w:szCs w:val="24"/>
        </w:rPr>
        <w:t>Алабугина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(районная конференция)</w:t>
      </w:r>
    </w:p>
    <w:p w:rsidR="00FE66FA" w:rsidRDefault="00FE66FA" w:rsidP="00FE66F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 подготовили детей к детским конкурсам:</w:t>
      </w:r>
    </w:p>
    <w:p w:rsidR="00E6468A" w:rsidRPr="00E6468A" w:rsidRDefault="00E6468A" w:rsidP="00E6468A">
      <w:pPr>
        <w:pStyle w:val="a4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6468A">
        <w:rPr>
          <w:rFonts w:ascii="Times New Roman" w:hAnsi="Times New Roman"/>
          <w:b/>
          <w:i/>
          <w:sz w:val="24"/>
          <w:szCs w:val="24"/>
        </w:rPr>
        <w:t>Муниципальный уровень:</w:t>
      </w:r>
    </w:p>
    <w:p w:rsidR="00E6468A" w:rsidRDefault="00E6468A" w:rsidP="00E646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спортивные соревнования (Федченко Т.В.)</w:t>
      </w:r>
    </w:p>
    <w:p w:rsidR="00E6468A" w:rsidRDefault="00E6468A" w:rsidP="00E646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фестиваль детского творчества «Хрустальная капель» (</w:t>
      </w:r>
      <w:proofErr w:type="spellStart"/>
      <w:r>
        <w:rPr>
          <w:rFonts w:ascii="Times New Roman" w:hAnsi="Times New Roman"/>
          <w:sz w:val="24"/>
          <w:szCs w:val="24"/>
        </w:rPr>
        <w:t>Беломестнова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Е.А.)</w:t>
      </w:r>
    </w:p>
    <w:p w:rsidR="00E6468A" w:rsidRDefault="00E6468A" w:rsidP="00E646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-фестиваль (Лебедева Е.В., </w:t>
      </w:r>
      <w:proofErr w:type="spellStart"/>
      <w:r>
        <w:rPr>
          <w:rFonts w:ascii="Times New Roman" w:hAnsi="Times New Roman"/>
          <w:sz w:val="24"/>
          <w:szCs w:val="24"/>
        </w:rPr>
        <w:t>Арсенкина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М.Г.)</w:t>
      </w:r>
    </w:p>
    <w:p w:rsidR="00E6468A" w:rsidRDefault="00E6468A" w:rsidP="00E6468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6FA" w:rsidRDefault="00FE66FA" w:rsidP="00FE66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Районный уровень</w:t>
      </w:r>
    </w:p>
    <w:p w:rsidR="00FE66FA" w:rsidRDefault="00FE66FA" w:rsidP="00FE66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спортивные соревнования (Федченко Т.В.)</w:t>
      </w:r>
    </w:p>
    <w:p w:rsidR="00FE66FA" w:rsidRDefault="00FE66FA" w:rsidP="00FE66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фестиваль детского творчества «Хрустальная капель» (</w:t>
      </w:r>
      <w:proofErr w:type="spellStart"/>
      <w:r>
        <w:rPr>
          <w:rFonts w:ascii="Times New Roman" w:hAnsi="Times New Roman"/>
          <w:sz w:val="24"/>
          <w:szCs w:val="24"/>
        </w:rPr>
        <w:t>Беломестнова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Е.А.)</w:t>
      </w:r>
    </w:p>
    <w:p w:rsidR="00FE66FA" w:rsidRDefault="00FE66FA" w:rsidP="00FE66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-фестиваль (</w:t>
      </w:r>
      <w:r w:rsidR="00E6468A">
        <w:rPr>
          <w:rFonts w:ascii="Times New Roman" w:hAnsi="Times New Roman"/>
          <w:sz w:val="24"/>
          <w:szCs w:val="24"/>
        </w:rPr>
        <w:t xml:space="preserve">Лебедева Е.В., </w:t>
      </w:r>
      <w:proofErr w:type="spellStart"/>
      <w:r w:rsidR="00E6468A">
        <w:rPr>
          <w:rFonts w:ascii="Times New Roman" w:hAnsi="Times New Roman"/>
          <w:sz w:val="24"/>
          <w:szCs w:val="24"/>
        </w:rPr>
        <w:t>Арсенкина</w:t>
      </w:r>
      <w:proofErr w:type="spellEnd"/>
      <w:r w:rsidR="00E6468A">
        <w:rPr>
          <w:rFonts w:ascii="Times New Roman" w:hAnsi="Times New Roman"/>
          <w:sz w:val="24"/>
          <w:szCs w:val="24"/>
        </w:rPr>
        <w:t xml:space="preserve"> М.Г.</w:t>
      </w:r>
      <w:r>
        <w:rPr>
          <w:rFonts w:ascii="Times New Roman" w:hAnsi="Times New Roman"/>
          <w:sz w:val="24"/>
          <w:szCs w:val="24"/>
        </w:rPr>
        <w:t>)</w:t>
      </w:r>
    </w:p>
    <w:p w:rsidR="00FE66FA" w:rsidRDefault="00FE66FA" w:rsidP="00FE66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Почемучки (</w:t>
      </w:r>
      <w:r w:rsidR="00E6468A">
        <w:rPr>
          <w:rFonts w:ascii="Times New Roman" w:hAnsi="Times New Roman"/>
          <w:sz w:val="24"/>
          <w:szCs w:val="24"/>
        </w:rPr>
        <w:t>Игнатьева О.А., Гурьянова И.В.</w:t>
      </w:r>
      <w:r>
        <w:rPr>
          <w:rFonts w:ascii="Times New Roman" w:hAnsi="Times New Roman"/>
          <w:sz w:val="24"/>
          <w:szCs w:val="24"/>
        </w:rPr>
        <w:t>)</w:t>
      </w:r>
    </w:p>
    <w:p w:rsidR="00E6468A" w:rsidRDefault="00E6468A" w:rsidP="00FE66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Маленький принц (Лебедева Е.В., </w:t>
      </w:r>
      <w:proofErr w:type="spellStart"/>
      <w:r>
        <w:rPr>
          <w:rFonts w:ascii="Times New Roman" w:hAnsi="Times New Roman"/>
          <w:sz w:val="24"/>
          <w:szCs w:val="24"/>
        </w:rPr>
        <w:t>Арсенкина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М.Г.)</w:t>
      </w:r>
    </w:p>
    <w:p w:rsidR="00FE66FA" w:rsidRDefault="00FE66FA" w:rsidP="00FE66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постоянно повышают свою квалификацию: работают по темам самообразования, изучают методическую литературу,  проходят курсы повышения квалификации, участвуют в городских методических  объединениях и открытых мероприятиях различной направленности. В 201</w:t>
      </w:r>
      <w:r w:rsidR="00FA6F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FA6F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FA6F1C">
        <w:rPr>
          <w:rFonts w:ascii="Times New Roman" w:hAnsi="Times New Roman"/>
          <w:sz w:val="24"/>
          <w:szCs w:val="24"/>
        </w:rPr>
        <w:t>курсы</w:t>
      </w:r>
      <w:r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FA6F1C">
        <w:rPr>
          <w:rFonts w:ascii="Times New Roman" w:hAnsi="Times New Roman"/>
          <w:sz w:val="24"/>
          <w:szCs w:val="24"/>
        </w:rPr>
        <w:t>прошли 4</w:t>
      </w:r>
      <w:r>
        <w:rPr>
          <w:rFonts w:ascii="Times New Roman" w:hAnsi="Times New Roman"/>
          <w:sz w:val="24"/>
          <w:szCs w:val="24"/>
        </w:rPr>
        <w:t xml:space="preserve"> педаг</w:t>
      </w:r>
      <w:r w:rsidR="00FA6F1C">
        <w:rPr>
          <w:rFonts w:ascii="Times New Roman" w:hAnsi="Times New Roman"/>
          <w:sz w:val="24"/>
          <w:szCs w:val="24"/>
        </w:rPr>
        <w:t>ога</w:t>
      </w:r>
      <w:r>
        <w:rPr>
          <w:rFonts w:ascii="Times New Roman" w:hAnsi="Times New Roman"/>
          <w:sz w:val="24"/>
          <w:szCs w:val="24"/>
        </w:rPr>
        <w:t>.</w:t>
      </w:r>
    </w:p>
    <w:p w:rsidR="00FE66FA" w:rsidRDefault="00FE66FA" w:rsidP="00FE66FA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> ДОУ 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Анализ учебно-методического, библиотечно-информационного обеспечения, материально-технической базы</w:t>
      </w:r>
    </w:p>
    <w:p w:rsidR="00FE66FA" w:rsidRDefault="00FE66FA" w:rsidP="00FE66FA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E66FA" w:rsidRDefault="00FE66FA" w:rsidP="00FE6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Воспитательно-образовательный процесс осуществляется в здании  общей площадью 854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E66FA" w:rsidRDefault="00FE66FA" w:rsidP="00FE66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составляет 1200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На каждую возрастную группу имеется игровая площадка. Участки освещены, имеют игровые площадки, оснащенные теневыми навесами, малыми формами. Территория вокруг детского сада озеленена различными видами деревьев и кустарников, имеются цветники, огород, сад камней.</w:t>
      </w:r>
    </w:p>
    <w:p w:rsidR="00FE66FA" w:rsidRDefault="00FE66FA" w:rsidP="00FE66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здании имеется оборудованные физкультурно-музыкальный зал, </w:t>
      </w:r>
      <w:r>
        <w:rPr>
          <w:rFonts w:ascii="Times New Roman" w:hAnsi="Times New Roman"/>
          <w:spacing w:val="-1"/>
          <w:sz w:val="24"/>
          <w:szCs w:val="24"/>
        </w:rPr>
        <w:t xml:space="preserve">кабинеты педагога-психолога, социального педагога, учителя-логопеда, </w:t>
      </w:r>
      <w:r>
        <w:rPr>
          <w:rFonts w:ascii="Times New Roman" w:hAnsi="Times New Roman"/>
          <w:sz w:val="24"/>
          <w:szCs w:val="24"/>
        </w:rPr>
        <w:t xml:space="preserve">медицинский блок. </w:t>
      </w:r>
      <w:r>
        <w:rPr>
          <w:rFonts w:ascii="Times New Roman" w:hAnsi="Times New Roman"/>
          <w:spacing w:val="-1"/>
          <w:sz w:val="24"/>
          <w:szCs w:val="24"/>
        </w:rPr>
        <w:t xml:space="preserve">Обеспеченность учебно-наглядными пособиями составляет 100%. </w:t>
      </w:r>
    </w:p>
    <w:p w:rsidR="00FE66FA" w:rsidRDefault="00FE66FA" w:rsidP="00FE66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Имеются технические средства обучения: 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– 5 (из них 3  компьютеров подключены  к сети Интернет);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 – 1;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Сканер – 2;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Копировальный аппарат – 1;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Телевизоры – 6; 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центры – 4;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Аудиозаписи классических, современных, детских мелодий и песен;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 - 1;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музыкальные инструменты;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Спортивно-игровое оборудование;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детской литературы;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Видеокамера</w:t>
      </w:r>
    </w:p>
    <w:p w:rsidR="00FE66FA" w:rsidRDefault="00FE66FA" w:rsidP="00FE66FA">
      <w:pPr>
        <w:pStyle w:val="2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Фотоаппарат</w:t>
      </w:r>
    </w:p>
    <w:p w:rsidR="00FE66FA" w:rsidRDefault="00FE66FA" w:rsidP="00FE66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постепенно пополняются современным игровым оборудованием,  современными информационными  стендами. Предметно-пространственная развивающая среда МБДОУ №293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МБДОУ №293 и гигиеническим требованиям. </w:t>
      </w:r>
    </w:p>
    <w:p w:rsidR="00FE66FA" w:rsidRDefault="00FE66FA" w:rsidP="00FE66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</w:t>
      </w:r>
    </w:p>
    <w:p w:rsidR="00FE66FA" w:rsidRDefault="00FE66FA" w:rsidP="00FE66FA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FE66FA" w:rsidRDefault="00FE66FA" w:rsidP="00FE6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№293 созданы все необходимые условия для обеспечения безопасности воспитанников и сотрудников. Территория всех трех корпусов огорожена забором, здания оборудованы автоматической пожарной сигнализацией, кнопками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FE66FA" w:rsidRDefault="00FE66FA" w:rsidP="00FE6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FE66FA" w:rsidRDefault="00FE66FA" w:rsidP="00FE66FA">
      <w:pPr>
        <w:rPr>
          <w:rFonts w:ascii="Times New Roman" w:hAnsi="Times New Roman"/>
          <w:b/>
          <w:bCs/>
          <w:sz w:val="24"/>
          <w:szCs w:val="24"/>
        </w:rPr>
      </w:pPr>
    </w:p>
    <w:p w:rsidR="00FE66FA" w:rsidRDefault="00FE66FA" w:rsidP="00FE66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учебно-методического, библиотечно-информационного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4277"/>
        <w:gridCol w:w="9393"/>
      </w:tblGrid>
      <w:tr w:rsidR="00FE66FA" w:rsidTr="00FE66F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№293</w:t>
            </w:r>
          </w:p>
        </w:tc>
      </w:tr>
      <w:tr w:rsidR="00FE66FA" w:rsidTr="00FE66F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Периодичность обновления фонда учебной и методической литературой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Методический кабинет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№293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оснащается учебно-методической литературой, периодическими изданиями по потребностям педагогов на 93%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FE66FA" w:rsidTr="00FE66F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Обеспеченность детей наглядными пособиями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возрастными особенностями детей и программного материала 91%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FE66FA" w:rsidRPr="00752E80" w:rsidTr="00FE66F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электронной почты, сайта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ds293chel@gmail.com</w:t>
              </w:r>
            </w:hyperlink>
          </w:p>
          <w:p w:rsidR="00FE66FA" w:rsidRPr="00652786" w:rsidRDefault="00FE66FA" w:rsidP="00FA6F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  <w:t xml:space="preserve">http: // </w:t>
            </w:r>
            <w:r w:rsidR="00FA6F1C"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US"/>
              </w:rPr>
              <w:t>ds293.com</w:t>
            </w:r>
          </w:p>
        </w:tc>
      </w:tr>
      <w:tr w:rsidR="00FE66FA" w:rsidTr="00FE66FA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Периодическая печать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FA" w:rsidRDefault="00FE66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Журналы: «Дошкольное воспитание», «Справочник старшего воспитателя», «Ребенок в детском саду», «Управление ДОУ», «Музыкальная палитра», «Обруч», «Психолог в детском саду»</w:t>
            </w:r>
          </w:p>
        </w:tc>
      </w:tr>
    </w:tbl>
    <w:p w:rsidR="00FE66FA" w:rsidRDefault="00FE66FA" w:rsidP="00FE6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МАДОУ соответствует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FA" w:rsidRDefault="00FE66FA" w:rsidP="00FE66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E66FA" w:rsidRDefault="00FE66FA" w:rsidP="00FE66F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36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7"/>
        <w:gridCol w:w="9760"/>
        <w:gridCol w:w="1549"/>
      </w:tblGrid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21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Средний показатель пропущенных дней при посещении дошкольной образовательной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4,4 дней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человека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59 %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1.5.4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человек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41/%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человек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1.6.2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E54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FE66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FE66FA" w:rsidRDefault="00E54E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  <w:r w:rsidR="00FE66F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человека/ 100%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1.7.1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32 %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человек/</w:t>
            </w:r>
          </w:p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171 человек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1.15.1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Социального педагога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E66FA" w:rsidTr="00FE66FA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FA" w:rsidRDefault="00FE6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FE66FA" w:rsidRDefault="00FE66FA" w:rsidP="00FE66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Par163"/>
      <w:bookmarkEnd w:id="2"/>
    </w:p>
    <w:p w:rsidR="00FE66FA" w:rsidRDefault="00FE66FA" w:rsidP="00FE66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66FA" w:rsidRDefault="00FE66FA" w:rsidP="00FE66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направления ближайшего развития.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деятельности МБДОУ ДС №293 за 201</w:t>
      </w:r>
      <w:r w:rsidR="00E54E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-2014 уч. год показал, что учреждение работает в режиме стабильного функционирования, о чем свидетельствуют высокие результаты работы: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учреждении сложился стабильный творческий коллектив педагогов, имеющих высокий профессиональный уровень,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учреждении низкий процент заболеваемости детей,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учреждении создана хорошая материально-техническая база.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E54E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E54E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считаем необходимым обратить внимание на следующие направления работы:</w:t>
      </w:r>
    </w:p>
    <w:p w:rsidR="00FE66FA" w:rsidRDefault="00FE66FA" w:rsidP="00FE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4E1A">
        <w:rPr>
          <w:rFonts w:ascii="Times New Roman" w:hAnsi="Times New Roman"/>
          <w:sz w:val="24"/>
          <w:szCs w:val="24"/>
        </w:rPr>
        <w:t>организовать платные доп. услуги</w:t>
      </w:r>
    </w:p>
    <w:p w:rsidR="004B4522" w:rsidRDefault="00FE66FA" w:rsidP="00E54E1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4E1A">
        <w:rPr>
          <w:rFonts w:ascii="Times New Roman" w:hAnsi="Times New Roman"/>
          <w:sz w:val="24"/>
          <w:szCs w:val="24"/>
        </w:rPr>
        <w:t>открыть группу комбинированной направленности для детей с тяжелыми речевыми нарушениями</w:t>
      </w:r>
    </w:p>
    <w:sectPr w:rsidR="004B4522" w:rsidSect="00FE66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1D"/>
    <w:multiLevelType w:val="hybridMultilevel"/>
    <w:tmpl w:val="53B02214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F17"/>
    <w:multiLevelType w:val="hybridMultilevel"/>
    <w:tmpl w:val="B53C56D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4A733FD"/>
    <w:multiLevelType w:val="hybridMultilevel"/>
    <w:tmpl w:val="A2B8DCC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01548"/>
    <w:multiLevelType w:val="hybridMultilevel"/>
    <w:tmpl w:val="29F62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A"/>
    <w:rsid w:val="002C74C2"/>
    <w:rsid w:val="004B4522"/>
    <w:rsid w:val="0059159F"/>
    <w:rsid w:val="00652786"/>
    <w:rsid w:val="00752E80"/>
    <w:rsid w:val="007B0547"/>
    <w:rsid w:val="00C974E1"/>
    <w:rsid w:val="00E54E1A"/>
    <w:rsid w:val="00E6468A"/>
    <w:rsid w:val="00FA6F1C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FA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6F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E6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6FA"/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FE66FA"/>
    <w:pPr>
      <w:ind w:left="720"/>
      <w:contextualSpacing/>
    </w:pPr>
    <w:rPr>
      <w:rFonts w:eastAsia="Calibri"/>
      <w:lang w:eastAsia="en-US"/>
    </w:rPr>
  </w:style>
  <w:style w:type="paragraph" w:customStyle="1" w:styleId="c6">
    <w:name w:val="c6"/>
    <w:basedOn w:val="a"/>
    <w:rsid w:val="00FE6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FE66FA"/>
    <w:pPr>
      <w:ind w:left="720"/>
      <w:contextualSpacing/>
    </w:pPr>
    <w:rPr>
      <w:lang w:eastAsia="en-US"/>
    </w:rPr>
  </w:style>
  <w:style w:type="paragraph" w:customStyle="1" w:styleId="ConsPlusCell">
    <w:name w:val="ConsPlusCell"/>
    <w:uiPriority w:val="99"/>
    <w:rsid w:val="00FE66F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E66FA"/>
    <w:pPr>
      <w:ind w:left="720"/>
    </w:pPr>
    <w:rPr>
      <w:lang w:eastAsia="en-US"/>
    </w:rPr>
  </w:style>
  <w:style w:type="character" w:customStyle="1" w:styleId="c3">
    <w:name w:val="c3"/>
    <w:basedOn w:val="a0"/>
    <w:rsid w:val="00FE66FA"/>
  </w:style>
  <w:style w:type="character" w:customStyle="1" w:styleId="apple-converted-space">
    <w:name w:val="apple-converted-space"/>
    <w:basedOn w:val="a0"/>
    <w:rsid w:val="00FE66FA"/>
  </w:style>
  <w:style w:type="paragraph" w:styleId="a5">
    <w:name w:val="Title"/>
    <w:basedOn w:val="a"/>
    <w:link w:val="a6"/>
    <w:qFormat/>
    <w:rsid w:val="00FE66F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66FA"/>
    <w:rPr>
      <w:rFonts w:eastAsia="Times New Roman"/>
      <w:szCs w:val="20"/>
      <w:lang w:eastAsia="ru-RU"/>
    </w:rPr>
  </w:style>
  <w:style w:type="paragraph" w:customStyle="1" w:styleId="ListParagraph">
    <w:name w:val="List Paragraph"/>
    <w:basedOn w:val="a"/>
    <w:rsid w:val="00752E80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FA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6F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E6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66FA"/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FE66FA"/>
    <w:pPr>
      <w:ind w:left="720"/>
      <w:contextualSpacing/>
    </w:pPr>
    <w:rPr>
      <w:rFonts w:eastAsia="Calibri"/>
      <w:lang w:eastAsia="en-US"/>
    </w:rPr>
  </w:style>
  <w:style w:type="paragraph" w:customStyle="1" w:styleId="c6">
    <w:name w:val="c6"/>
    <w:basedOn w:val="a"/>
    <w:rsid w:val="00FE6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FE66FA"/>
    <w:pPr>
      <w:ind w:left="720"/>
      <w:contextualSpacing/>
    </w:pPr>
    <w:rPr>
      <w:lang w:eastAsia="en-US"/>
    </w:rPr>
  </w:style>
  <w:style w:type="paragraph" w:customStyle="1" w:styleId="ConsPlusCell">
    <w:name w:val="ConsPlusCell"/>
    <w:uiPriority w:val="99"/>
    <w:rsid w:val="00FE66F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E66FA"/>
    <w:pPr>
      <w:ind w:left="720"/>
    </w:pPr>
    <w:rPr>
      <w:lang w:eastAsia="en-US"/>
    </w:rPr>
  </w:style>
  <w:style w:type="character" w:customStyle="1" w:styleId="c3">
    <w:name w:val="c3"/>
    <w:basedOn w:val="a0"/>
    <w:rsid w:val="00FE66FA"/>
  </w:style>
  <w:style w:type="character" w:customStyle="1" w:styleId="apple-converted-space">
    <w:name w:val="apple-converted-space"/>
    <w:basedOn w:val="a0"/>
    <w:rsid w:val="00FE66FA"/>
  </w:style>
  <w:style w:type="paragraph" w:styleId="a5">
    <w:name w:val="Title"/>
    <w:basedOn w:val="a"/>
    <w:link w:val="a6"/>
    <w:qFormat/>
    <w:rsid w:val="00FE66F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66FA"/>
    <w:rPr>
      <w:rFonts w:eastAsia="Times New Roman"/>
      <w:szCs w:val="20"/>
      <w:lang w:eastAsia="ru-RU"/>
    </w:rPr>
  </w:style>
  <w:style w:type="paragraph" w:customStyle="1" w:styleId="ListParagraph">
    <w:name w:val="List Paragraph"/>
    <w:basedOn w:val="a"/>
    <w:rsid w:val="00752E80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93ch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2015-08-06T04:10:00Z</dcterms:created>
  <dcterms:modified xsi:type="dcterms:W3CDTF">2015-09-04T10:48:00Z</dcterms:modified>
</cp:coreProperties>
</file>